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ADB1">
      <w:pPr>
        <w:widowControl/>
        <w:shd w:val="clear" w:color="auto" w:fill="FFFFFF"/>
        <w:spacing w:after="225" w:line="525" w:lineRule="atLeast"/>
        <w:jc w:val="center"/>
        <w:outlineLvl w:val="1"/>
        <w:rPr>
          <w:rFonts w:ascii="华文仿宋" w:hAnsi="华文仿宋" w:eastAsia="华文仿宋" w:cs="Arial"/>
          <w:color w:val="1F3149"/>
          <w:kern w:val="0"/>
          <w:sz w:val="48"/>
          <w:szCs w:val="48"/>
        </w:rPr>
      </w:pPr>
      <w:r>
        <w:rPr>
          <w:rFonts w:hint="eastAsia" w:ascii="华文仿宋" w:hAnsi="华文仿宋" w:eastAsia="华文仿宋" w:cs="Arial"/>
          <w:color w:val="1F3149"/>
          <w:kern w:val="0"/>
          <w:sz w:val="48"/>
          <w:szCs w:val="48"/>
          <w:lang w:val="en-US" w:eastAsia="zh-CN"/>
        </w:rPr>
        <w:t>项目</w:t>
      </w:r>
      <w:r>
        <w:rPr>
          <w:rFonts w:ascii="华文仿宋" w:hAnsi="华文仿宋" w:eastAsia="华文仿宋" w:cs="Arial"/>
          <w:color w:val="1F3149"/>
          <w:kern w:val="0"/>
          <w:sz w:val="48"/>
          <w:szCs w:val="48"/>
        </w:rPr>
        <w:t>招标计划</w:t>
      </w:r>
    </w:p>
    <w:tbl>
      <w:tblPr>
        <w:tblStyle w:val="7"/>
        <w:tblW w:w="91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915"/>
      </w:tblGrid>
      <w:tr w14:paraId="6846C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1668E6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6915" w:type="dxa"/>
            <w:vAlign w:val="center"/>
          </w:tcPr>
          <w:p w14:paraId="785D193D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bookmarkStart w:id="0" w:name="_GoBack"/>
            <w:r>
              <w:rPr>
                <w:rFonts w:hint="eastAsia" w:ascii="华文仿宋" w:hAnsi="华文仿宋" w:eastAsia="华文仿宋"/>
                <w:sz w:val="28"/>
                <w:szCs w:val="28"/>
              </w:rPr>
              <w:t>2024年滑县留固镇第二寨村、第三营村等8个村道路</w:t>
            </w:r>
          </w:p>
          <w:p w14:paraId="37BFC86D"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硬化项目</w:t>
            </w:r>
            <w:bookmarkEnd w:id="0"/>
          </w:p>
        </w:tc>
      </w:tr>
      <w:tr w14:paraId="78316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45BA33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招标人</w:t>
            </w:r>
          </w:p>
        </w:tc>
        <w:tc>
          <w:tcPr>
            <w:tcW w:w="6915" w:type="dxa"/>
            <w:vAlign w:val="center"/>
          </w:tcPr>
          <w:p w14:paraId="6192C638">
            <w:pPr>
              <w:tabs>
                <w:tab w:val="left" w:pos="1849"/>
                <w:tab w:val="center" w:pos="3479"/>
              </w:tabs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滑县留固镇人民政府</w:t>
            </w:r>
          </w:p>
        </w:tc>
      </w:tr>
      <w:tr w14:paraId="0D0B5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3B166DA3">
            <w:pPr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ascii="华文仿宋" w:hAnsi="华文仿宋" w:eastAsia="华文仿宋"/>
                <w:sz w:val="28"/>
                <w:szCs w:val="28"/>
                <w:highlight w:val="none"/>
              </w:rPr>
              <w:t>项目概况</w:t>
            </w:r>
          </w:p>
        </w:tc>
        <w:tc>
          <w:tcPr>
            <w:tcW w:w="6915" w:type="dxa"/>
            <w:vAlign w:val="center"/>
          </w:tcPr>
          <w:p w14:paraId="758C5FAC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  <w:lang w:eastAsia="zh-CN"/>
              </w:rPr>
              <w:t>建设混凝土道路19044.17平方米</w:t>
            </w:r>
          </w:p>
        </w:tc>
      </w:tr>
      <w:tr w14:paraId="766BE2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20CD954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投资额</w:t>
            </w:r>
          </w:p>
        </w:tc>
        <w:tc>
          <w:tcPr>
            <w:tcW w:w="6915" w:type="dxa"/>
            <w:vAlign w:val="center"/>
          </w:tcPr>
          <w:p w14:paraId="626E3DF3"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171.4万元</w:t>
            </w:r>
          </w:p>
        </w:tc>
      </w:tr>
      <w:tr w14:paraId="74AD3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 w14:paraId="53544A7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计划招标时间</w:t>
            </w:r>
          </w:p>
        </w:tc>
        <w:tc>
          <w:tcPr>
            <w:tcW w:w="6915" w:type="dxa"/>
            <w:vAlign w:val="center"/>
          </w:tcPr>
          <w:p w14:paraId="73AFFEB3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2024年10月 </w:t>
            </w:r>
          </w:p>
        </w:tc>
      </w:tr>
      <w:tr w14:paraId="4DEAE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04" w:type="dxa"/>
            <w:vAlign w:val="center"/>
          </w:tcPr>
          <w:p w14:paraId="4019357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6915" w:type="dxa"/>
            <w:vAlign w:val="center"/>
          </w:tcPr>
          <w:p w14:paraId="441203B2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实际投资额以财政评审为准</w:t>
            </w:r>
          </w:p>
        </w:tc>
      </w:tr>
    </w:tbl>
    <w:p w14:paraId="488DD638">
      <w:pPr>
        <w:rPr>
          <w:rFonts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ODc0NzExODIyYmQyNjg2ZDE3ZjViNDMzNTNmYjEifQ=="/>
  </w:docVars>
  <w:rsids>
    <w:rsidRoot w:val="005F1008"/>
    <w:rsid w:val="005F1008"/>
    <w:rsid w:val="007B4077"/>
    <w:rsid w:val="008F4FE5"/>
    <w:rsid w:val="00E554EA"/>
    <w:rsid w:val="00FA0D55"/>
    <w:rsid w:val="10FD706B"/>
    <w:rsid w:val="27155B19"/>
    <w:rsid w:val="30676251"/>
    <w:rsid w:val="39063BD1"/>
    <w:rsid w:val="47756445"/>
    <w:rsid w:val="55E9731D"/>
    <w:rsid w:val="608337E2"/>
    <w:rsid w:val="6AEE6B3F"/>
    <w:rsid w:val="773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  <w:rPr>
      <w:i/>
      <w:iCs/>
    </w:rPr>
  </w:style>
  <w:style w:type="character" w:styleId="13">
    <w:name w:val="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4">
    <w:name w:val="HTML Code"/>
    <w:basedOn w:val="8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not([class*=suffix])"/>
    <w:basedOn w:val="8"/>
    <w:autoRedefine/>
    <w:qFormat/>
    <w:uiPriority w:val="0"/>
  </w:style>
  <w:style w:type="character" w:customStyle="1" w:styleId="21">
    <w:name w:val="not([class*=suffix])1"/>
    <w:basedOn w:val="8"/>
    <w:qFormat/>
    <w:uiPriority w:val="0"/>
    <w:rPr>
      <w:sz w:val="15"/>
      <w:szCs w:val="15"/>
    </w:rPr>
  </w:style>
  <w:style w:type="character" w:customStyle="1" w:styleId="22">
    <w:name w:val="gb-j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110</Characters>
  <Lines>1</Lines>
  <Paragraphs>1</Paragraphs>
  <TotalTime>4</TotalTime>
  <ScaleCrop>false</ScaleCrop>
  <LinksUpToDate>false</LinksUpToDate>
  <CharactersWithSpaces>114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2023-08-08T08:33:00Z</dcterms:created>
  <dc:creator>微软用户</dc:creator>
  <cp:lastModifiedBy>帅东</cp:lastModifiedBy>
  <dcterms:modified xsi:type="dcterms:W3CDTF">2024-09-30T07:22:49Z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8D28886377444DAEB8CAF5FCC1A8B459_13</vt:lpwstr>
  </property>
</Properties>
</file>