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color w:val="000000"/>
          <w:sz w:val="24"/>
          <w:szCs w:val="24"/>
        </w:rPr>
      </w:pPr>
    </w:p>
    <w:p>
      <w:pPr>
        <w:pStyle w:val="12"/>
        <w:ind w:left="0" w:leftChars="0" w:firstLine="0" w:firstLineChars="0"/>
        <w:jc w:val="center"/>
        <w:rPr>
          <w:rFonts w:hint="eastAsia" w:ascii="宋体" w:hAnsi="宋体" w:cs="宋体"/>
          <w:b/>
          <w:bCs/>
          <w:sz w:val="52"/>
          <w:szCs w:val="52"/>
          <w:lang w:val="en-US" w:eastAsia="zh-CN"/>
        </w:rPr>
      </w:pPr>
      <w:r>
        <w:rPr>
          <w:rFonts w:hint="eastAsia" w:ascii="宋体" w:hAnsi="宋体" w:cs="宋体"/>
          <w:b/>
          <w:bCs/>
          <w:sz w:val="52"/>
          <w:szCs w:val="52"/>
          <w:lang w:val="en-US" w:eastAsia="zh-CN"/>
        </w:rPr>
        <w:t>滑县牛屯镇2019 年度扶贫建设项目</w:t>
      </w:r>
    </w:p>
    <w:p>
      <w:pPr>
        <w:pStyle w:val="13"/>
        <w:ind w:left="0" w:leftChars="0" w:firstLine="0" w:firstLineChars="0"/>
        <w:rPr>
          <w:rFonts w:hint="eastAsia" w:ascii="宋体" w:hAnsi="宋体" w:cs="宋体"/>
          <w:b/>
          <w:bCs/>
          <w:sz w:val="44"/>
          <w:szCs w:val="44"/>
          <w:lang w:val="en-US" w:eastAsia="zh-CN"/>
        </w:rPr>
      </w:pPr>
    </w:p>
    <w:p>
      <w:pPr>
        <w:spacing w:line="360" w:lineRule="auto"/>
        <w:jc w:val="center"/>
        <w:rPr>
          <w:rFonts w:ascii="宋体" w:hAnsi="宋体" w:cs="宋体"/>
          <w:b/>
          <w:sz w:val="52"/>
          <w:szCs w:val="52"/>
        </w:rPr>
      </w:pPr>
      <w:r>
        <w:rPr>
          <w:rFonts w:hint="eastAsia" w:ascii="宋体" w:hAnsi="宋体" w:cs="宋体"/>
          <w:b/>
          <w:sz w:val="52"/>
          <w:szCs w:val="52"/>
        </w:rPr>
        <w:t>竞争性谈判采购文件</w:t>
      </w:r>
    </w:p>
    <w:p>
      <w:pPr>
        <w:spacing w:line="360" w:lineRule="auto"/>
        <w:jc w:val="center"/>
        <w:rPr>
          <w:rFonts w:ascii="宋体" w:hAnsi="宋体" w:cs="宋体"/>
          <w:b/>
          <w:sz w:val="32"/>
          <w:szCs w:val="32"/>
          <w:highlight w:val="none"/>
        </w:rPr>
      </w:pPr>
      <w:r>
        <w:rPr>
          <w:rFonts w:hint="eastAsia" w:ascii="宋体" w:hAnsi="宋体" w:cs="宋体"/>
          <w:b/>
          <w:bCs/>
          <w:color w:val="000000"/>
          <w:sz w:val="30"/>
          <w:szCs w:val="30"/>
        </w:rPr>
        <w:t>项目编号</w:t>
      </w:r>
      <w:r>
        <w:rPr>
          <w:rFonts w:hint="eastAsia" w:ascii="宋体" w:hAnsi="宋体" w:cs="宋体"/>
          <w:b/>
          <w:bCs/>
          <w:color w:val="000000"/>
          <w:sz w:val="30"/>
          <w:szCs w:val="30"/>
          <w:highlight w:val="none"/>
        </w:rPr>
        <w:t>：HJYZT[2019</w:t>
      </w:r>
      <w:r>
        <w:rPr>
          <w:rFonts w:hint="eastAsia" w:ascii="宋体" w:hAnsi="宋体" w:eastAsia="宋体" w:cs="宋体"/>
          <w:b/>
          <w:bCs/>
          <w:color w:val="000000"/>
          <w:sz w:val="30"/>
          <w:szCs w:val="30"/>
          <w:highlight w:val="none"/>
          <w:lang w:val="en-US" w:eastAsia="zh-CN"/>
        </w:rPr>
        <w:t>08</w:t>
      </w:r>
      <w:r>
        <w:rPr>
          <w:rFonts w:hint="eastAsia" w:ascii="宋体" w:hAnsi="宋体" w:cs="宋体"/>
          <w:b/>
          <w:bCs/>
          <w:color w:val="000000"/>
          <w:sz w:val="30"/>
          <w:szCs w:val="30"/>
          <w:highlight w:val="none"/>
        </w:rPr>
        <w:t>]</w:t>
      </w:r>
      <w:r>
        <w:rPr>
          <w:rFonts w:hint="eastAsia" w:ascii="宋体" w:hAnsi="宋体" w:cs="宋体"/>
          <w:b/>
          <w:bCs/>
          <w:color w:val="000000"/>
          <w:sz w:val="30"/>
          <w:szCs w:val="30"/>
          <w:highlight w:val="none"/>
          <w:lang w:val="en-US" w:eastAsia="zh-CN"/>
        </w:rPr>
        <w:t>073</w:t>
      </w:r>
      <w:r>
        <w:rPr>
          <w:rFonts w:hint="eastAsia" w:ascii="宋体" w:hAnsi="宋体" w:cs="宋体"/>
          <w:b/>
          <w:sz w:val="30"/>
          <w:szCs w:val="30"/>
          <w:highlight w:val="none"/>
        </w:rPr>
        <w:t>号</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sz w:val="24"/>
        </w:rPr>
        <w:drawing>
          <wp:anchor distT="0" distB="0" distL="114300" distR="114300" simplePos="0" relativeHeight="251658240" behindDoc="0" locked="0" layoutInCell="1" allowOverlap="1">
            <wp:simplePos x="0" y="0"/>
            <wp:positionH relativeFrom="column">
              <wp:posOffset>1480185</wp:posOffset>
            </wp:positionH>
            <wp:positionV relativeFrom="paragraph">
              <wp:posOffset>259715</wp:posOffset>
            </wp:positionV>
            <wp:extent cx="2228215" cy="1799590"/>
            <wp:effectExtent l="0" t="0" r="635" b="10160"/>
            <wp:wrapNone/>
            <wp:docPr id="1" name="图片 2" descr="创达新标识竖式组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创达新标识竖式组合"/>
                    <pic:cNvPicPr>
                      <a:picLocks noChangeAspect="1"/>
                    </pic:cNvPicPr>
                  </pic:nvPicPr>
                  <pic:blipFill>
                    <a:blip r:embed="rId6"/>
                    <a:stretch>
                      <a:fillRect/>
                    </a:stretch>
                  </pic:blipFill>
                  <pic:spPr>
                    <a:xfrm>
                      <a:off x="0" y="0"/>
                      <a:ext cx="2228215" cy="1799590"/>
                    </a:xfrm>
                    <a:prstGeom prst="rect">
                      <a:avLst/>
                    </a:prstGeom>
                    <a:noFill/>
                    <a:ln>
                      <a:noFill/>
                    </a:ln>
                  </pic:spPr>
                </pic:pic>
              </a:graphicData>
            </a:graphic>
          </wp:anchor>
        </w:drawing>
      </w:r>
    </w:p>
    <w:p>
      <w:pPr>
        <w:autoSpaceDE w:val="0"/>
        <w:autoSpaceDN w:val="0"/>
        <w:spacing w:line="360" w:lineRule="auto"/>
        <w:ind w:firstLine="3052" w:firstLineChars="950"/>
        <w:rPr>
          <w:rFonts w:ascii="宋体" w:hAnsi="宋体" w:cs="宋体"/>
          <w:b/>
          <w:sz w:val="32"/>
          <w:szCs w:val="32"/>
        </w:rPr>
      </w:pPr>
    </w:p>
    <w:p>
      <w:pPr>
        <w:autoSpaceDE w:val="0"/>
        <w:autoSpaceDN w:val="0"/>
        <w:spacing w:line="360" w:lineRule="auto"/>
        <w:ind w:firstLine="3052" w:firstLineChars="950"/>
        <w:rPr>
          <w:rFonts w:ascii="宋体" w:hAnsi="宋体" w:cs="宋体"/>
        </w:rPr>
      </w:pPr>
      <w:r>
        <w:rPr>
          <w:rFonts w:hint="eastAsia" w:ascii="宋体" w:hAnsi="宋体" w:cs="宋体"/>
          <w:b/>
          <w:sz w:val="32"/>
          <w:szCs w:val="32"/>
        </w:rPr>
        <w:t xml:space="preserve"> </w:t>
      </w: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rPr>
          <w:rFonts w:ascii="宋体" w:hAnsi="宋体" w:cs="宋体"/>
          <w:sz w:val="24"/>
          <w:szCs w:val="24"/>
        </w:rPr>
      </w:pPr>
    </w:p>
    <w:p>
      <w:pPr>
        <w:spacing w:line="360" w:lineRule="auto"/>
        <w:jc w:val="center"/>
        <w:rPr>
          <w:rFonts w:ascii="宋体" w:hAnsi="宋体" w:cs="宋体"/>
          <w:sz w:val="24"/>
          <w:szCs w:val="24"/>
        </w:rPr>
      </w:pPr>
    </w:p>
    <w:p>
      <w:pPr>
        <w:pStyle w:val="12"/>
        <w:ind w:left="0" w:leftChars="0" w:firstLine="0" w:firstLineChars="0"/>
      </w:pPr>
    </w:p>
    <w:p>
      <w:pPr>
        <w:pStyle w:val="13"/>
      </w:pPr>
    </w:p>
    <w:p>
      <w:pPr>
        <w:pStyle w:val="13"/>
      </w:pPr>
    </w:p>
    <w:p>
      <w:pPr>
        <w:pStyle w:val="13"/>
      </w:pPr>
    </w:p>
    <w:p>
      <w:pPr>
        <w:pStyle w:val="17"/>
        <w:tabs>
          <w:tab w:val="left" w:pos="8460"/>
        </w:tabs>
        <w:spacing w:line="360" w:lineRule="auto"/>
        <w:ind w:firstLine="643" w:firstLineChars="200"/>
        <w:rPr>
          <w:rFonts w:hint="eastAsia" w:hAnsi="宋体" w:eastAsia="宋体"/>
          <w:b/>
          <w:color w:val="auto"/>
          <w:sz w:val="32"/>
          <w:szCs w:val="32"/>
          <w:lang w:eastAsia="zh-CN"/>
        </w:rPr>
      </w:pPr>
      <w:r>
        <w:rPr>
          <w:rFonts w:hint="eastAsia" w:hAnsi="宋体"/>
          <w:b/>
          <w:color w:val="auto"/>
          <w:sz w:val="32"/>
          <w:szCs w:val="32"/>
        </w:rPr>
        <w:t>采 购 人：</w:t>
      </w:r>
      <w:r>
        <w:rPr>
          <w:rFonts w:hint="eastAsia" w:hAnsi="宋体"/>
          <w:b/>
          <w:color w:val="auto"/>
          <w:sz w:val="32"/>
          <w:szCs w:val="32"/>
          <w:lang w:eastAsia="zh-CN"/>
        </w:rPr>
        <w:t>滑县牛屯镇人民政府</w:t>
      </w:r>
    </w:p>
    <w:p>
      <w:pPr>
        <w:pStyle w:val="17"/>
        <w:tabs>
          <w:tab w:val="left" w:pos="8460"/>
        </w:tabs>
        <w:spacing w:line="360" w:lineRule="auto"/>
        <w:ind w:firstLine="643" w:firstLineChars="200"/>
        <w:rPr>
          <w:rFonts w:hint="eastAsia" w:hAnsi="宋体" w:eastAsia="宋体"/>
          <w:b/>
          <w:color w:val="auto"/>
          <w:sz w:val="32"/>
          <w:szCs w:val="32"/>
          <w:lang w:eastAsia="zh-CN"/>
        </w:rPr>
      </w:pPr>
      <w:r>
        <w:rPr>
          <w:rFonts w:hint="eastAsia" w:hAnsi="宋体"/>
          <w:b/>
          <w:color w:val="auto"/>
          <w:sz w:val="32"/>
          <w:szCs w:val="32"/>
        </w:rPr>
        <w:t>代理机构：</w:t>
      </w:r>
      <w:r>
        <w:rPr>
          <w:rFonts w:hint="eastAsia" w:hAnsi="宋体"/>
          <w:b/>
          <w:color w:val="auto"/>
          <w:sz w:val="32"/>
          <w:szCs w:val="32"/>
          <w:lang w:eastAsia="zh-CN"/>
        </w:rPr>
        <w:t>河南创达建设工程管理有限公司</w:t>
      </w:r>
    </w:p>
    <w:p>
      <w:pPr>
        <w:widowControl/>
        <w:spacing w:line="480" w:lineRule="auto"/>
        <w:ind w:firstLine="643" w:firstLineChars="200"/>
        <w:jc w:val="both"/>
        <w:rPr>
          <w:rFonts w:hint="eastAsia" w:hAnsi="宋体"/>
          <w:b/>
          <w:color w:val="auto"/>
          <w:sz w:val="32"/>
          <w:szCs w:val="32"/>
        </w:rPr>
      </w:pPr>
      <w:r>
        <w:rPr>
          <w:rFonts w:hint="eastAsia" w:hAnsi="宋体"/>
          <w:b/>
          <w:color w:val="auto"/>
          <w:sz w:val="32"/>
          <w:szCs w:val="32"/>
        </w:rPr>
        <w:t>日    期：二零一九年</w:t>
      </w:r>
      <w:r>
        <w:rPr>
          <w:rFonts w:hint="eastAsia" w:hAnsi="宋体"/>
          <w:b/>
          <w:color w:val="auto"/>
          <w:sz w:val="32"/>
          <w:szCs w:val="32"/>
          <w:lang w:eastAsia="zh-CN"/>
        </w:rPr>
        <w:t>八</w:t>
      </w:r>
      <w:r>
        <w:rPr>
          <w:rFonts w:hint="eastAsia" w:hAnsi="宋体"/>
          <w:b/>
          <w:color w:val="auto"/>
          <w:sz w:val="32"/>
          <w:szCs w:val="32"/>
        </w:rPr>
        <w:t>月</w:t>
      </w:r>
    </w:p>
    <w:p>
      <w:pPr>
        <w:widowControl/>
        <w:spacing w:line="480" w:lineRule="auto"/>
        <w:jc w:val="center"/>
        <w:rPr>
          <w:rFonts w:hint="eastAsia" w:hAnsi="宋体"/>
          <w:b/>
          <w:color w:val="auto"/>
          <w:sz w:val="32"/>
          <w:szCs w:val="32"/>
        </w:rPr>
      </w:pPr>
    </w:p>
    <w:p>
      <w:pPr>
        <w:pStyle w:val="12"/>
        <w:rPr>
          <w:rFonts w:hint="eastAsia"/>
        </w:rPr>
      </w:pPr>
    </w:p>
    <w:p>
      <w:pPr>
        <w:widowControl/>
        <w:spacing w:line="480" w:lineRule="auto"/>
        <w:jc w:val="center"/>
        <w:rPr>
          <w:rFonts w:hint="eastAsia" w:hAnsi="宋体"/>
          <w:b/>
          <w:color w:val="auto"/>
          <w:sz w:val="32"/>
          <w:szCs w:val="32"/>
        </w:rPr>
      </w:pPr>
    </w:p>
    <w:p>
      <w:pPr>
        <w:widowControl/>
        <w:spacing w:line="480" w:lineRule="auto"/>
        <w:jc w:val="center"/>
        <w:rPr>
          <w:rFonts w:hint="eastAsia" w:ascii="宋体" w:hAnsi="宋体" w:cs="宋体"/>
          <w:b/>
          <w:bCs/>
          <w:color w:val="000000"/>
          <w:sz w:val="32"/>
          <w:szCs w:val="32"/>
          <w:lang w:val="zh-CN"/>
        </w:rPr>
      </w:pPr>
      <w:r>
        <w:rPr>
          <w:rFonts w:hint="eastAsia" w:ascii="宋体" w:hAnsi="宋体" w:cs="宋体"/>
          <w:b/>
          <w:bCs/>
          <w:color w:val="000000"/>
          <w:sz w:val="32"/>
          <w:szCs w:val="32"/>
          <w:lang w:val="zh-CN"/>
        </w:rPr>
        <w:t>目</w:t>
      </w:r>
      <w:r>
        <w:rPr>
          <w:rFonts w:ascii="宋体" w:hAnsi="宋体" w:cs="宋体"/>
          <w:b/>
          <w:bCs/>
          <w:color w:val="000000"/>
          <w:sz w:val="32"/>
          <w:szCs w:val="32"/>
          <w:lang w:val="zh-CN"/>
        </w:rPr>
        <w:t xml:space="preserve">     </w:t>
      </w:r>
      <w:r>
        <w:rPr>
          <w:rFonts w:hint="eastAsia" w:ascii="宋体" w:hAnsi="宋体" w:cs="宋体"/>
          <w:b/>
          <w:bCs/>
          <w:color w:val="000000"/>
          <w:sz w:val="32"/>
          <w:szCs w:val="32"/>
          <w:lang w:val="zh-CN"/>
        </w:rPr>
        <w:t>录</w:t>
      </w:r>
    </w:p>
    <w:p>
      <w:pPr>
        <w:pStyle w:val="2"/>
      </w:pPr>
    </w:p>
    <w:p>
      <w:pPr>
        <w:pStyle w:val="9"/>
        <w:tabs>
          <w:tab w:val="right" w:leader="dot" w:pos="8306"/>
        </w:tabs>
        <w:rPr>
          <w:rFonts w:hint="eastAsia" w:ascii="宋体" w:hAnsi="宋体" w:eastAsia="宋体" w:cs="宋体"/>
          <w:sz w:val="28"/>
          <w:szCs w:val="28"/>
        </w:rPr>
      </w:pPr>
      <w:r>
        <w:rPr>
          <w:rFonts w:hint="eastAsia" w:ascii="宋体" w:hAnsi="宋体" w:eastAsia="宋体" w:cs="宋体"/>
          <w:b/>
          <w:bCs/>
          <w:color w:val="000000"/>
          <w:sz w:val="28"/>
          <w:szCs w:val="28"/>
        </w:rPr>
        <w:fldChar w:fldCharType="begin"/>
      </w:r>
      <w:r>
        <w:rPr>
          <w:rFonts w:hint="eastAsia" w:ascii="宋体" w:hAnsi="宋体" w:eastAsia="宋体" w:cs="宋体"/>
          <w:b/>
          <w:bCs/>
          <w:color w:val="000000"/>
          <w:sz w:val="28"/>
          <w:szCs w:val="28"/>
        </w:rPr>
        <w:instrText xml:space="preserve"> TOC \o "1-3" \h \z \u </w:instrText>
      </w:r>
      <w:r>
        <w:rPr>
          <w:rFonts w:hint="eastAsia" w:ascii="宋体" w:hAnsi="宋体" w:eastAsia="宋体" w:cs="宋体"/>
          <w:b/>
          <w:bCs/>
          <w:color w:val="000000"/>
          <w:sz w:val="28"/>
          <w:szCs w:val="28"/>
        </w:rPr>
        <w:fldChar w:fldCharType="separate"/>
      </w: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_Toc7338 </w:instrText>
      </w:r>
      <w:r>
        <w:rPr>
          <w:rFonts w:hint="eastAsia" w:ascii="宋体" w:hAnsi="宋体" w:eastAsia="宋体" w:cs="宋体"/>
          <w:bCs/>
          <w:sz w:val="28"/>
          <w:szCs w:val="28"/>
        </w:rPr>
        <w:fldChar w:fldCharType="separate"/>
      </w:r>
      <w:r>
        <w:rPr>
          <w:rFonts w:hint="eastAsia" w:ascii="宋体" w:hAnsi="宋体" w:eastAsia="宋体" w:cs="宋体"/>
          <w:bCs/>
          <w:kern w:val="0"/>
          <w:sz w:val="28"/>
          <w:szCs w:val="28"/>
          <w:lang w:val="en-US" w:eastAsia="zh-CN" w:bidi="ar-SA"/>
        </w:rPr>
        <w:t>第一部分  竞争性谈判公告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_Toc7338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bCs/>
          <w:kern w:val="0"/>
          <w:sz w:val="28"/>
          <w:szCs w:val="28"/>
          <w:lang w:val="en-US" w:eastAsia="zh-CN" w:bidi="ar-SA"/>
        </w:rPr>
        <w:t xml:space="preserve">第二部分  </w:t>
      </w: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_Toc3508 </w:instrText>
      </w:r>
      <w:r>
        <w:rPr>
          <w:rFonts w:hint="eastAsia" w:ascii="宋体" w:hAnsi="宋体" w:eastAsia="宋体" w:cs="宋体"/>
          <w:bCs/>
          <w:sz w:val="28"/>
          <w:szCs w:val="28"/>
        </w:rPr>
        <w:fldChar w:fldCharType="separate"/>
      </w:r>
      <w:r>
        <w:rPr>
          <w:rFonts w:hint="eastAsia" w:ascii="宋体" w:hAnsi="宋体" w:eastAsia="宋体" w:cs="宋体"/>
          <w:sz w:val="28"/>
          <w:szCs w:val="28"/>
        </w:rPr>
        <w:t>谈判须知前附表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_Toc3508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_Toc23004 </w:instrText>
      </w:r>
      <w:r>
        <w:rPr>
          <w:rFonts w:hint="eastAsia" w:ascii="宋体" w:hAnsi="宋体" w:eastAsia="宋体" w:cs="宋体"/>
          <w:bCs/>
          <w:sz w:val="28"/>
          <w:szCs w:val="28"/>
        </w:rPr>
        <w:fldChar w:fldCharType="separate"/>
      </w:r>
      <w:r>
        <w:rPr>
          <w:rFonts w:hint="eastAsia" w:ascii="宋体" w:hAnsi="宋体" w:eastAsia="宋体" w:cs="宋体"/>
          <w:bCs/>
          <w:kern w:val="0"/>
          <w:sz w:val="28"/>
          <w:szCs w:val="28"/>
          <w:lang w:val="en-US" w:eastAsia="zh-CN" w:bidi="ar-SA"/>
        </w:rPr>
        <w:t>第三部分 工程量清单及图纸（见附件）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_Toc23004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_Toc29263 </w:instrText>
      </w:r>
      <w:r>
        <w:rPr>
          <w:rFonts w:hint="eastAsia" w:ascii="宋体" w:hAnsi="宋体" w:eastAsia="宋体" w:cs="宋体"/>
          <w:bCs/>
          <w:sz w:val="28"/>
          <w:szCs w:val="28"/>
        </w:rPr>
        <w:fldChar w:fldCharType="separate"/>
      </w:r>
      <w:r>
        <w:rPr>
          <w:rFonts w:hint="eastAsia" w:ascii="宋体" w:hAnsi="宋体" w:eastAsia="宋体" w:cs="宋体"/>
          <w:bCs/>
          <w:kern w:val="0"/>
          <w:sz w:val="28"/>
          <w:szCs w:val="28"/>
          <w:lang w:val="en-US" w:eastAsia="zh-CN" w:bidi="ar-SA"/>
        </w:rPr>
        <w:t>第四部分   合同格式及合同主要条款（参考格式）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_Toc29263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_Toc18539 </w:instrText>
      </w:r>
      <w:r>
        <w:rPr>
          <w:rFonts w:hint="eastAsia" w:ascii="宋体" w:hAnsi="宋体" w:eastAsia="宋体" w:cs="宋体"/>
          <w:bCs/>
          <w:sz w:val="28"/>
          <w:szCs w:val="28"/>
        </w:rPr>
        <w:fldChar w:fldCharType="separate"/>
      </w:r>
      <w:r>
        <w:rPr>
          <w:rFonts w:hint="eastAsia" w:ascii="宋体" w:hAnsi="宋体" w:eastAsia="宋体" w:cs="宋体"/>
          <w:bCs/>
          <w:kern w:val="0"/>
          <w:sz w:val="28"/>
          <w:szCs w:val="28"/>
          <w:lang w:val="en-US" w:eastAsia="zh-CN" w:bidi="ar-SA"/>
        </w:rPr>
        <w:t>第五部分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_Toc18539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spacing w:line="480" w:lineRule="auto"/>
        <w:jc w:val="center"/>
        <w:rPr>
          <w:rFonts w:hint="eastAsia" w:ascii="宋体" w:hAnsi="宋体" w:eastAsia="宋体" w:cs="宋体"/>
          <w:b/>
          <w:bCs/>
          <w:color w:val="000000"/>
          <w:sz w:val="28"/>
          <w:szCs w:val="28"/>
        </w:rPr>
      </w:pPr>
      <w:r>
        <w:rPr>
          <w:rFonts w:hint="eastAsia" w:ascii="宋体" w:hAnsi="宋体" w:eastAsia="宋体" w:cs="宋体"/>
          <w:bCs/>
          <w:color w:val="000000"/>
          <w:sz w:val="28"/>
          <w:szCs w:val="28"/>
        </w:rPr>
        <w:fldChar w:fldCharType="end"/>
      </w:r>
    </w:p>
    <w:p>
      <w:pPr>
        <w:spacing w:line="360" w:lineRule="auto"/>
        <w:rPr>
          <w:rFonts w:ascii="宋体"/>
          <w:b/>
          <w:bCs/>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pStyle w:val="18"/>
        <w:spacing w:before="312" w:beforeLines="100"/>
        <w:jc w:val="center"/>
        <w:outlineLvl w:val="0"/>
        <w:rPr>
          <w:rFonts w:hint="eastAsia" w:ascii="宋体" w:hAnsi="宋体" w:cs="宋体"/>
          <w:b/>
          <w:bCs/>
          <w:color w:val="000000"/>
          <w:kern w:val="0"/>
          <w:sz w:val="32"/>
          <w:szCs w:val="32"/>
          <w:lang w:val="en-US" w:eastAsia="zh-CN" w:bidi="ar-SA"/>
        </w:rPr>
        <w:sectPr>
          <w:headerReference r:id="rId3" w:type="default"/>
          <w:pgSz w:w="11906" w:h="16838"/>
          <w:pgMar w:top="1440" w:right="1800" w:bottom="1440" w:left="1800" w:header="851" w:footer="992" w:gutter="0"/>
          <w:pgNumType w:start="1"/>
          <w:cols w:space="720" w:num="1"/>
          <w:docGrid w:type="lines" w:linePitch="312" w:charSpace="0"/>
        </w:sectPr>
      </w:pPr>
      <w:bookmarkStart w:id="0" w:name="_Toc468172802"/>
      <w:bookmarkStart w:id="1" w:name="OLE_LINK3"/>
      <w:bookmarkStart w:id="2" w:name="_Toc351564125"/>
    </w:p>
    <w:p>
      <w:pPr>
        <w:pStyle w:val="18"/>
        <w:spacing w:before="312" w:beforeLines="100"/>
        <w:ind w:firstLine="1928" w:firstLineChars="600"/>
        <w:jc w:val="both"/>
        <w:outlineLvl w:val="0"/>
        <w:rPr>
          <w:rFonts w:hint="eastAsia"/>
          <w:b/>
          <w:sz w:val="44"/>
          <w:szCs w:val="44"/>
        </w:rPr>
      </w:pPr>
      <w:bookmarkStart w:id="3" w:name="_Toc7338"/>
      <w:r>
        <w:rPr>
          <w:rFonts w:hint="eastAsia" w:ascii="宋体" w:hAnsi="宋体" w:cs="宋体"/>
          <w:b/>
          <w:bCs/>
          <w:color w:val="000000"/>
          <w:kern w:val="0"/>
          <w:sz w:val="32"/>
          <w:szCs w:val="32"/>
          <w:lang w:val="en-US" w:eastAsia="zh-CN" w:bidi="ar-SA"/>
        </w:rPr>
        <w:t>第一部分  竞争性谈判公告</w:t>
      </w:r>
      <w:bookmarkEnd w:id="0"/>
      <w:bookmarkEnd w:id="3"/>
    </w:p>
    <w:p>
      <w:pPr>
        <w:jc w:val="center"/>
        <w:rPr>
          <w:rFonts w:hint="eastAsia" w:ascii="宋体" w:hAnsi="宋体" w:cs="宋体"/>
          <w:b/>
          <w:bCs/>
          <w:color w:val="000000"/>
          <w:kern w:val="0"/>
          <w:sz w:val="32"/>
          <w:szCs w:val="32"/>
          <w:lang w:val="en-US" w:eastAsia="zh-CN" w:bidi="ar-SA"/>
        </w:rPr>
      </w:pPr>
      <w:r>
        <w:rPr>
          <w:rFonts w:hint="eastAsia" w:ascii="宋体" w:hAnsi="宋体" w:cs="宋体"/>
          <w:b/>
          <w:bCs/>
          <w:color w:val="000000"/>
          <w:kern w:val="0"/>
          <w:sz w:val="32"/>
          <w:szCs w:val="32"/>
          <w:lang w:val="en-US" w:eastAsia="zh-CN" w:bidi="ar-SA"/>
        </w:rPr>
        <w:t>滑县牛屯镇2019 年度扶贫建设项目竞争性谈判公告</w:t>
      </w:r>
    </w:p>
    <w:p>
      <w:pPr>
        <w:pStyle w:val="10"/>
        <w:shd w:val="clear" w:color="auto" w:fill="FFFFFF"/>
        <w:spacing w:line="360" w:lineRule="auto"/>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1.采购条件</w:t>
      </w:r>
    </w:p>
    <w:p>
      <w:pPr>
        <w:pStyle w:val="10"/>
        <w:shd w:val="clear" w:color="auto" w:fill="FFFFFF"/>
        <w:spacing w:line="360" w:lineRule="auto"/>
        <w:ind w:firstLine="720" w:firstLineChars="300"/>
        <w:rPr>
          <w:rFonts w:hint="eastAsia"/>
        </w:rPr>
      </w:pPr>
      <w:r>
        <w:rPr>
          <w:rFonts w:hint="eastAsia"/>
          <w:lang w:eastAsia="zh-CN"/>
        </w:rPr>
        <w:t>滑县牛屯镇2019 年度扶贫建设项目</w:t>
      </w:r>
      <w:r>
        <w:rPr>
          <w:rFonts w:hint="eastAsia" w:ascii="宋体" w:hAnsi="宋体" w:cs="宋体"/>
          <w:kern w:val="0"/>
          <w:sz w:val="24"/>
          <w:szCs w:val="24"/>
          <w:highlight w:val="none"/>
        </w:rPr>
        <w:t>滑财购竞谈（2019）</w:t>
      </w:r>
      <w:r>
        <w:rPr>
          <w:rFonts w:hint="eastAsia" w:ascii="宋体" w:hAnsi="宋体" w:cs="宋体"/>
          <w:kern w:val="0"/>
          <w:sz w:val="24"/>
          <w:szCs w:val="24"/>
          <w:highlight w:val="none"/>
          <w:lang w:val="en-US" w:eastAsia="zh-CN"/>
        </w:rPr>
        <w:t>Z</w:t>
      </w:r>
      <w:r>
        <w:rPr>
          <w:rFonts w:hint="eastAsia" w:cs="宋体"/>
          <w:kern w:val="0"/>
          <w:sz w:val="24"/>
          <w:szCs w:val="24"/>
          <w:highlight w:val="none"/>
          <w:lang w:val="en-US" w:eastAsia="zh-CN"/>
        </w:rPr>
        <w:t>53</w:t>
      </w:r>
      <w:r>
        <w:rPr>
          <w:rFonts w:hint="eastAsia" w:ascii="宋体" w:hAnsi="宋体" w:cs="宋体"/>
          <w:kern w:val="0"/>
          <w:sz w:val="24"/>
          <w:szCs w:val="24"/>
          <w:highlight w:val="none"/>
        </w:rPr>
        <w:t>号、滑</w:t>
      </w:r>
      <w:r>
        <w:rPr>
          <w:rFonts w:hint="eastAsia" w:ascii="宋体" w:hAnsi="宋体" w:cs="宋体"/>
          <w:kern w:val="0"/>
          <w:sz w:val="24"/>
          <w:szCs w:val="24"/>
          <w:highlight w:val="none"/>
          <w:lang w:eastAsia="zh-CN"/>
        </w:rPr>
        <w:t>发改</w:t>
      </w:r>
      <w:r>
        <w:rPr>
          <w:rFonts w:hint="eastAsia" w:ascii="宋体" w:hAnsi="宋体" w:cs="宋体"/>
          <w:kern w:val="0"/>
          <w:sz w:val="24"/>
          <w:szCs w:val="24"/>
          <w:highlight w:val="none"/>
        </w:rPr>
        <w:t>（2019）</w:t>
      </w:r>
      <w:r>
        <w:rPr>
          <w:rFonts w:hint="eastAsia" w:cs="宋体"/>
          <w:kern w:val="0"/>
          <w:sz w:val="24"/>
          <w:szCs w:val="24"/>
          <w:highlight w:val="none"/>
          <w:lang w:val="en-US" w:eastAsia="zh-CN"/>
        </w:rPr>
        <w:t>242</w:t>
      </w:r>
      <w:r>
        <w:rPr>
          <w:rFonts w:hint="eastAsia" w:ascii="宋体" w:hAnsi="宋体" w:cs="宋体"/>
          <w:kern w:val="0"/>
          <w:sz w:val="24"/>
          <w:szCs w:val="24"/>
          <w:highlight w:val="none"/>
        </w:rPr>
        <w:t>号</w:t>
      </w:r>
      <w:r>
        <w:rPr>
          <w:rFonts w:hint="eastAsia"/>
        </w:rPr>
        <w:t>已具备采购条件，资金来源为</w:t>
      </w:r>
      <w:r>
        <w:rPr>
          <w:rFonts w:hint="eastAsia"/>
          <w:lang w:eastAsia="zh-CN"/>
        </w:rPr>
        <w:t>县统筹整合资金</w:t>
      </w:r>
      <w:r>
        <w:rPr>
          <w:rFonts w:hint="eastAsia"/>
        </w:rPr>
        <w:t>，</w:t>
      </w:r>
      <w:r>
        <w:rPr>
          <w:rFonts w:hint="eastAsia"/>
          <w:lang w:eastAsia="zh-CN"/>
        </w:rPr>
        <w:t>河南创达建设工程管理有限公司</w:t>
      </w:r>
      <w:r>
        <w:rPr>
          <w:rFonts w:hint="eastAsia"/>
        </w:rPr>
        <w:t>受</w:t>
      </w:r>
      <w:r>
        <w:rPr>
          <w:rFonts w:hint="eastAsia"/>
          <w:lang w:eastAsia="zh-CN"/>
        </w:rPr>
        <w:t>滑县牛屯镇人民政府</w:t>
      </w:r>
      <w:r>
        <w:rPr>
          <w:rFonts w:hint="eastAsia"/>
        </w:rPr>
        <w:t>的委托，就该项目进行国内竞争性谈判采购，具体情况如下：</w:t>
      </w:r>
    </w:p>
    <w:p>
      <w:pPr>
        <w:pStyle w:val="10"/>
        <w:shd w:val="clear" w:color="auto" w:fill="FFFFFF"/>
        <w:spacing w:line="360" w:lineRule="auto"/>
        <w:rPr>
          <w:rFonts w:hint="eastAsia"/>
        </w:rPr>
      </w:pPr>
      <w:r>
        <w:rPr>
          <w:rFonts w:hint="eastAsia" w:cs="宋体"/>
          <w:b/>
          <w:bCs/>
          <w:kern w:val="0"/>
          <w:sz w:val="24"/>
          <w:szCs w:val="24"/>
          <w:lang w:val="en-US" w:eastAsia="zh-CN"/>
        </w:rPr>
        <w:t>2、</w:t>
      </w:r>
      <w:r>
        <w:rPr>
          <w:rFonts w:hint="eastAsia" w:ascii="宋体" w:hAnsi="宋体" w:cs="宋体"/>
          <w:b/>
          <w:bCs/>
          <w:kern w:val="0"/>
          <w:sz w:val="24"/>
          <w:szCs w:val="24"/>
        </w:rPr>
        <w:t>项目概况及采购范围</w:t>
      </w:r>
      <w:r>
        <w:rPr>
          <w:rFonts w:hint="eastAsia"/>
        </w:rPr>
        <w:t xml:space="preserve"> </w:t>
      </w:r>
    </w:p>
    <w:p>
      <w:pPr>
        <w:widowControl/>
        <w:spacing w:line="360" w:lineRule="auto"/>
        <w:ind w:firstLine="363"/>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2.1项目名称：滑县牛屯镇2019 年度扶贫建设项目。</w:t>
      </w:r>
    </w:p>
    <w:p>
      <w:pPr>
        <w:widowControl/>
        <w:spacing w:line="360" w:lineRule="auto"/>
        <w:ind w:firstLine="363"/>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2.2项目地点：滑县牛屯镇。</w:t>
      </w:r>
    </w:p>
    <w:p>
      <w:pPr>
        <w:widowControl/>
        <w:spacing w:line="360" w:lineRule="auto"/>
        <w:ind w:firstLine="363"/>
        <w:jc w:val="left"/>
        <w:rPr>
          <w:rFonts w:hint="eastAsia" w:ascii="宋体" w:hAnsi="宋体" w:cs="宋体"/>
          <w:kern w:val="0"/>
          <w:sz w:val="24"/>
          <w:szCs w:val="24"/>
          <w:highlight w:val="yellow"/>
          <w:lang w:val="en-US" w:eastAsia="zh-CN" w:bidi="ar-SA"/>
        </w:rPr>
      </w:pPr>
      <w:r>
        <w:rPr>
          <w:rFonts w:hint="eastAsia" w:ascii="宋体" w:hAnsi="宋体" w:cs="宋体"/>
          <w:kern w:val="0"/>
          <w:sz w:val="24"/>
          <w:szCs w:val="24"/>
          <w:lang w:val="en-US" w:eastAsia="zh-CN" w:bidi="ar-SA"/>
        </w:rPr>
        <w:t>2.3项目预算</w:t>
      </w:r>
      <w:r>
        <w:rPr>
          <w:rFonts w:hint="eastAsia" w:ascii="宋体" w:hAnsi="宋体" w:cs="宋体"/>
          <w:kern w:val="0"/>
          <w:sz w:val="24"/>
          <w:szCs w:val="24"/>
          <w:highlight w:val="none"/>
          <w:lang w:val="en-US" w:eastAsia="zh-CN" w:bidi="ar-SA"/>
        </w:rPr>
        <w:t>价：227.41万元。</w:t>
      </w:r>
    </w:p>
    <w:p>
      <w:pPr>
        <w:widowControl/>
        <w:spacing w:line="360" w:lineRule="auto"/>
        <w:ind w:firstLine="363"/>
        <w:jc w:val="left"/>
        <w:rPr>
          <w:rFonts w:hint="eastAsia" w:ascii="宋体" w:hAnsi="宋体" w:cs="宋体"/>
          <w:kern w:val="0"/>
          <w:sz w:val="24"/>
          <w:szCs w:val="24"/>
          <w:highlight w:val="none"/>
          <w:lang w:val="en-US" w:eastAsia="zh-CN" w:bidi="ar-SA"/>
        </w:rPr>
      </w:pPr>
      <w:r>
        <w:rPr>
          <w:rFonts w:hint="eastAsia" w:ascii="宋体" w:hAnsi="宋体" w:cs="宋体"/>
          <w:kern w:val="0"/>
          <w:sz w:val="24"/>
          <w:szCs w:val="24"/>
          <w:lang w:val="en-US" w:eastAsia="zh-CN" w:bidi="ar-SA"/>
        </w:rPr>
        <w:t>2.4项目编号：</w:t>
      </w:r>
      <w:r>
        <w:rPr>
          <w:rFonts w:hint="eastAsia" w:ascii="宋体" w:hAnsi="宋体" w:cs="宋体"/>
          <w:kern w:val="0"/>
          <w:sz w:val="24"/>
          <w:szCs w:val="24"/>
          <w:highlight w:val="none"/>
          <w:lang w:val="en-US" w:eastAsia="zh-CN" w:bidi="ar-SA"/>
        </w:rPr>
        <w:t>HJYZT[201908]073号。</w:t>
      </w:r>
    </w:p>
    <w:p>
      <w:pPr>
        <w:widowControl/>
        <w:spacing w:line="360" w:lineRule="auto"/>
        <w:ind w:firstLine="363"/>
        <w:jc w:val="left"/>
        <w:rPr>
          <w:rFonts w:hint="eastAsia" w:ascii="宋体" w:hAnsi="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2.5工期：20日。</w:t>
      </w:r>
    </w:p>
    <w:p>
      <w:pPr>
        <w:widowControl/>
        <w:spacing w:line="360" w:lineRule="auto"/>
        <w:ind w:firstLine="363"/>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2.6采购内容：施工图纸及工程量清单所含全部内容。</w:t>
      </w:r>
    </w:p>
    <w:p>
      <w:pPr>
        <w:widowControl/>
        <w:spacing w:line="360" w:lineRule="auto"/>
        <w:ind w:firstLine="363"/>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2.7质量要求：合格。</w:t>
      </w:r>
    </w:p>
    <w:p>
      <w:pPr>
        <w:pStyle w:val="10"/>
        <w:widowControl/>
        <w:spacing w:line="403" w:lineRule="atLeast"/>
        <w:ind w:firstLine="480" w:firstLineChars="200"/>
        <w:rPr>
          <w:rFonts w:hint="eastAsia" w:ascii="宋体" w:hAnsi="宋体" w:cs="宋体"/>
          <w:kern w:val="0"/>
          <w:sz w:val="24"/>
          <w:szCs w:val="24"/>
          <w:lang w:val="en-US" w:eastAsia="zh-CN" w:bidi="ar-SA"/>
        </w:rPr>
      </w:pPr>
      <w:r>
        <w:rPr>
          <w:rFonts w:hint="eastAsia" w:cs="宋体"/>
          <w:kern w:val="0"/>
          <w:sz w:val="24"/>
          <w:szCs w:val="24"/>
          <w:lang w:val="en-US" w:eastAsia="zh-CN" w:bidi="ar-SA"/>
        </w:rPr>
        <w:t>2</w:t>
      </w:r>
      <w:r>
        <w:rPr>
          <w:rFonts w:hint="eastAsia" w:ascii="宋体" w:hAnsi="宋体" w:cs="宋体"/>
          <w:kern w:val="0"/>
          <w:sz w:val="24"/>
          <w:szCs w:val="24"/>
          <w:lang w:val="en-US" w:eastAsia="zh-CN" w:bidi="ar-SA"/>
        </w:rPr>
        <w:t>.8标包划分:本项目共</w:t>
      </w:r>
      <w:r>
        <w:rPr>
          <w:rFonts w:hint="eastAsia" w:cs="宋体"/>
          <w:kern w:val="0"/>
          <w:sz w:val="24"/>
          <w:szCs w:val="24"/>
          <w:lang w:val="en-US" w:eastAsia="zh-CN" w:bidi="ar-SA"/>
        </w:rPr>
        <w:t>7</w:t>
      </w:r>
      <w:r>
        <w:rPr>
          <w:rFonts w:hint="eastAsia" w:ascii="宋体" w:hAnsi="宋体" w:cs="宋体"/>
          <w:kern w:val="0"/>
          <w:sz w:val="24"/>
          <w:szCs w:val="24"/>
          <w:lang w:val="en-US" w:eastAsia="zh-CN" w:bidi="ar-SA"/>
        </w:rPr>
        <w:t>个标包</w:t>
      </w:r>
    </w:p>
    <w:p>
      <w:pPr>
        <w:pStyle w:val="10"/>
        <w:widowControl/>
        <w:spacing w:line="403" w:lineRule="atLeast"/>
        <w:ind w:firstLine="480" w:firstLineChars="200"/>
        <w:rPr>
          <w:rFonts w:hint="default" w:ascii="宋体" w:hAnsi="宋体" w:cs="宋体"/>
          <w:kern w:val="0"/>
          <w:sz w:val="24"/>
          <w:szCs w:val="24"/>
          <w:lang w:val="en-US" w:eastAsia="zh-CN" w:bidi="ar-SA"/>
        </w:rPr>
      </w:pPr>
      <w:r>
        <w:rPr>
          <w:rFonts w:hint="eastAsia" w:cs="宋体"/>
          <w:kern w:val="0"/>
          <w:sz w:val="24"/>
          <w:szCs w:val="24"/>
          <w:lang w:val="en-US" w:eastAsia="zh-CN" w:bidi="ar-SA"/>
        </w:rPr>
        <w:t>一标包：大班村新建长300米、宽4米水泥混凝土路；</w:t>
      </w:r>
    </w:p>
    <w:p>
      <w:pPr>
        <w:pStyle w:val="10"/>
        <w:widowControl/>
        <w:spacing w:line="403" w:lineRule="atLeast"/>
        <w:ind w:firstLine="480" w:firstLineChars="200"/>
        <w:rPr>
          <w:rFonts w:hint="default" w:ascii="宋体" w:hAnsi="宋体" w:cs="宋体"/>
          <w:kern w:val="0"/>
          <w:sz w:val="24"/>
          <w:szCs w:val="24"/>
          <w:lang w:val="en-US" w:eastAsia="zh-CN" w:bidi="ar-SA"/>
        </w:rPr>
      </w:pPr>
      <w:r>
        <w:rPr>
          <w:rFonts w:hint="eastAsia" w:cs="宋体"/>
          <w:kern w:val="0"/>
          <w:sz w:val="24"/>
          <w:szCs w:val="24"/>
          <w:lang w:val="en-US" w:eastAsia="zh-CN" w:bidi="ar-SA"/>
        </w:rPr>
        <w:t>二标包：大马村新建长230米、宽4米水泥混凝土路；新建长80米、宽6米水泥混凝土路；</w:t>
      </w:r>
    </w:p>
    <w:p>
      <w:pPr>
        <w:pStyle w:val="10"/>
        <w:widowControl/>
        <w:spacing w:line="403" w:lineRule="atLeast"/>
        <w:ind w:firstLine="480" w:firstLineChars="200"/>
        <w:rPr>
          <w:rFonts w:hint="default" w:ascii="宋体" w:hAnsi="宋体" w:cs="宋体"/>
          <w:kern w:val="0"/>
          <w:sz w:val="24"/>
          <w:szCs w:val="24"/>
          <w:lang w:val="en-US" w:eastAsia="zh-CN" w:bidi="ar-SA"/>
        </w:rPr>
      </w:pPr>
      <w:r>
        <w:rPr>
          <w:rFonts w:hint="eastAsia" w:cs="宋体"/>
          <w:kern w:val="0"/>
          <w:sz w:val="24"/>
          <w:szCs w:val="24"/>
          <w:lang w:val="en-US" w:eastAsia="zh-CN" w:bidi="ar-SA"/>
        </w:rPr>
        <w:t>三标包：老湾村新建长230米、宽4米水泥混凝土路；新建长220米、宽4米水泥混凝土路；</w:t>
      </w:r>
    </w:p>
    <w:p>
      <w:pPr>
        <w:pStyle w:val="10"/>
        <w:widowControl/>
        <w:spacing w:line="403" w:lineRule="atLeast"/>
        <w:ind w:firstLine="480" w:firstLineChars="200"/>
        <w:rPr>
          <w:rFonts w:hint="default" w:ascii="宋体" w:hAnsi="宋体" w:cs="宋体"/>
          <w:kern w:val="0"/>
          <w:sz w:val="24"/>
          <w:szCs w:val="24"/>
          <w:lang w:val="en-US" w:eastAsia="zh-CN" w:bidi="ar-SA"/>
        </w:rPr>
      </w:pPr>
      <w:r>
        <w:rPr>
          <w:rFonts w:hint="eastAsia" w:cs="宋体"/>
          <w:kern w:val="0"/>
          <w:sz w:val="24"/>
          <w:szCs w:val="24"/>
          <w:lang w:val="en-US" w:eastAsia="zh-CN" w:bidi="ar-SA"/>
        </w:rPr>
        <w:t>四标包：前寺村新建长700米、宽4米水泥混凝土路；新建长76米、宽6米水泥混凝土路；</w:t>
      </w:r>
    </w:p>
    <w:p>
      <w:pPr>
        <w:pStyle w:val="10"/>
        <w:widowControl/>
        <w:spacing w:line="403" w:lineRule="atLeast"/>
        <w:ind w:firstLine="480" w:firstLineChars="200"/>
        <w:rPr>
          <w:rFonts w:hint="default" w:ascii="宋体" w:hAnsi="宋体" w:cs="宋体"/>
          <w:kern w:val="0"/>
          <w:sz w:val="24"/>
          <w:szCs w:val="24"/>
          <w:lang w:val="en-US" w:eastAsia="zh-CN" w:bidi="ar-SA"/>
        </w:rPr>
      </w:pPr>
      <w:r>
        <w:rPr>
          <w:rFonts w:hint="eastAsia" w:cs="宋体"/>
          <w:kern w:val="0"/>
          <w:sz w:val="24"/>
          <w:szCs w:val="24"/>
          <w:lang w:val="en-US" w:eastAsia="zh-CN" w:bidi="ar-SA"/>
        </w:rPr>
        <w:t>五标包：鸭固集村新建长350米、宽4米水泥混凝土路；新建长280米、宽4米水泥混凝土路；</w:t>
      </w:r>
    </w:p>
    <w:p>
      <w:pPr>
        <w:pStyle w:val="10"/>
        <w:widowControl/>
        <w:spacing w:line="403" w:lineRule="atLeast"/>
        <w:ind w:firstLine="480" w:firstLineChars="200"/>
        <w:rPr>
          <w:rFonts w:hint="default" w:ascii="宋体" w:hAnsi="宋体" w:cs="宋体"/>
          <w:kern w:val="0"/>
          <w:sz w:val="24"/>
          <w:szCs w:val="24"/>
          <w:lang w:val="en-US" w:eastAsia="zh-CN" w:bidi="ar-SA"/>
        </w:rPr>
      </w:pPr>
      <w:r>
        <w:rPr>
          <w:rFonts w:hint="eastAsia" w:cs="宋体"/>
          <w:kern w:val="0"/>
          <w:sz w:val="24"/>
          <w:szCs w:val="24"/>
          <w:lang w:val="en-US" w:eastAsia="zh-CN" w:bidi="ar-SA"/>
        </w:rPr>
        <w:t>六标包：郑庄村新建长167米、宽4米水泥混凝土路；新建长195米、宽5米水泥混凝土路；新建长345米、宽5米水泥混凝土路；新建长249米、宽4米水泥混凝土路；</w:t>
      </w:r>
    </w:p>
    <w:p>
      <w:pPr>
        <w:pStyle w:val="10"/>
        <w:widowControl/>
        <w:spacing w:line="403" w:lineRule="atLeast"/>
        <w:ind w:firstLine="480" w:firstLineChars="200"/>
        <w:rPr>
          <w:rFonts w:hint="eastAsia" w:ascii="宋体" w:hAnsi="宋体" w:cs="宋体"/>
          <w:kern w:val="0"/>
          <w:sz w:val="24"/>
          <w:szCs w:val="24"/>
          <w:lang w:val="en-US" w:eastAsia="zh-CN" w:bidi="ar-SA"/>
        </w:rPr>
      </w:pPr>
      <w:r>
        <w:rPr>
          <w:rFonts w:hint="eastAsia" w:cs="宋体"/>
          <w:kern w:val="0"/>
          <w:sz w:val="24"/>
          <w:szCs w:val="24"/>
          <w:lang w:val="en-US" w:eastAsia="zh-CN" w:bidi="ar-SA"/>
        </w:rPr>
        <w:t>七标包：小王庄村新建长420米、宽6米水泥混凝土路；新建长190米、宽6米水泥混凝土路；新建长190米、宽6米水泥混凝土路；</w:t>
      </w:r>
    </w:p>
    <w:p>
      <w:pPr>
        <w:pStyle w:val="10"/>
        <w:shd w:val="clear" w:color="auto" w:fill="FFFFFF"/>
        <w:spacing w:before="76" w:line="240" w:lineRule="auto"/>
        <w:rPr>
          <w:rFonts w:cs="Times New Roman"/>
          <w:color w:val="000000"/>
          <w:sz w:val="21"/>
          <w:szCs w:val="21"/>
        </w:rPr>
      </w:pPr>
      <w:r>
        <w:rPr>
          <w:rFonts w:hint="eastAsia"/>
          <w:b/>
          <w:bCs/>
          <w:color w:val="000000"/>
          <w:sz w:val="21"/>
          <w:szCs w:val="21"/>
          <w:lang w:val="en-US" w:eastAsia="zh-CN"/>
        </w:rPr>
        <w:t>3</w:t>
      </w:r>
      <w:r>
        <w:rPr>
          <w:rFonts w:hint="eastAsia"/>
          <w:b/>
          <w:bCs/>
          <w:color w:val="000000"/>
          <w:sz w:val="21"/>
          <w:szCs w:val="21"/>
        </w:rPr>
        <w:t>、供应商资格：</w:t>
      </w:r>
      <w:r>
        <w:rPr>
          <w:rFonts w:hint="eastAsia"/>
          <w:color w:val="000000"/>
          <w:sz w:val="21"/>
          <w:szCs w:val="21"/>
        </w:rPr>
        <w:t>　</w:t>
      </w:r>
    </w:p>
    <w:p>
      <w:pPr>
        <w:pStyle w:val="10"/>
        <w:shd w:val="clear" w:color="auto" w:fill="FFFFFF"/>
        <w:spacing w:line="360" w:lineRule="auto"/>
        <w:ind w:firstLine="440" w:firstLineChars="200"/>
      </w:pPr>
      <w:r>
        <w:rPr>
          <w:color w:val="000000"/>
          <w:sz w:val="22"/>
          <w:szCs w:val="22"/>
        </w:rPr>
        <w:t xml:space="preserve">  </w:t>
      </w:r>
      <w:r>
        <w:t xml:space="preserve"> </w:t>
      </w:r>
      <w:r>
        <w:rPr>
          <w:rFonts w:hint="eastAsia"/>
          <w:lang w:val="en-US" w:eastAsia="zh-CN"/>
        </w:rPr>
        <w:t>3</w:t>
      </w:r>
      <w:r>
        <w:t>.1</w:t>
      </w:r>
      <w:r>
        <w:rPr>
          <w:rFonts w:hint="eastAsia"/>
        </w:rPr>
        <w:t>资格要求：</w:t>
      </w:r>
    </w:p>
    <w:p>
      <w:pPr>
        <w:pStyle w:val="10"/>
        <w:shd w:val="clear" w:color="auto" w:fill="FFFFFF"/>
        <w:spacing w:line="360" w:lineRule="auto"/>
        <w:ind w:firstLine="480" w:firstLineChars="200"/>
        <w:rPr>
          <w:rFonts w:hint="eastAsia"/>
        </w:rPr>
      </w:pPr>
      <w:r>
        <w:t xml:space="preserve">   </w:t>
      </w:r>
      <w:r>
        <w:rPr>
          <w:rFonts w:hint="eastAsia"/>
          <w:lang w:val="en-US" w:eastAsia="zh-CN"/>
        </w:rPr>
        <w:t>3</w:t>
      </w:r>
      <w:r>
        <w:t>.1.1</w:t>
      </w:r>
      <w:r>
        <w:rPr>
          <w:rFonts w:hint="eastAsia"/>
        </w:rPr>
        <w:t>符合《中华人民共和国政府采购法》第二十二条规定；</w:t>
      </w:r>
    </w:p>
    <w:p>
      <w:pPr>
        <w:widowControl/>
        <w:spacing w:line="360" w:lineRule="auto"/>
        <w:ind w:right="238" w:firstLine="482"/>
        <w:jc w:val="left"/>
        <w:rPr>
          <w:rFonts w:ascii="宋体" w:hAnsi="宋体" w:cs="宋体"/>
          <w:kern w:val="0"/>
          <w:sz w:val="20"/>
        </w:rPr>
      </w:pPr>
      <w:r>
        <w:rPr>
          <w:rFonts w:hint="eastAsia" w:ascii="宋体" w:hAnsi="宋体" w:cs="宋体"/>
          <w:kern w:val="0"/>
          <w:sz w:val="24"/>
          <w:szCs w:val="24"/>
        </w:rPr>
        <w:t>（一）具有独立承担民事责任的能力；</w:t>
      </w:r>
    </w:p>
    <w:p>
      <w:pPr>
        <w:widowControl/>
        <w:spacing w:line="360" w:lineRule="auto"/>
        <w:ind w:right="238" w:firstLine="482"/>
        <w:jc w:val="left"/>
        <w:rPr>
          <w:rFonts w:ascii="宋体" w:hAnsi="宋体" w:cs="宋体"/>
          <w:kern w:val="0"/>
          <w:sz w:val="20"/>
        </w:rPr>
      </w:pPr>
      <w:r>
        <w:rPr>
          <w:rFonts w:hint="eastAsia" w:ascii="宋体" w:hAnsi="宋体" w:cs="宋体"/>
          <w:kern w:val="0"/>
          <w:sz w:val="24"/>
          <w:szCs w:val="24"/>
        </w:rPr>
        <w:t>（二）具有良好的商业信誉和健全的财务会计制度；</w:t>
      </w:r>
    </w:p>
    <w:p>
      <w:pPr>
        <w:widowControl/>
        <w:spacing w:line="360" w:lineRule="auto"/>
        <w:ind w:right="238" w:firstLine="482"/>
        <w:jc w:val="left"/>
        <w:rPr>
          <w:rFonts w:ascii="宋体" w:hAnsi="宋体" w:cs="宋体"/>
          <w:kern w:val="0"/>
          <w:sz w:val="20"/>
        </w:rPr>
      </w:pPr>
      <w:r>
        <w:rPr>
          <w:rFonts w:hint="eastAsia" w:ascii="宋体" w:hAnsi="宋体" w:cs="宋体"/>
          <w:kern w:val="0"/>
          <w:sz w:val="24"/>
          <w:szCs w:val="24"/>
        </w:rPr>
        <w:t>（三）具有履行合同所必需的设备和专业技术能力；</w:t>
      </w:r>
    </w:p>
    <w:p>
      <w:pPr>
        <w:widowControl/>
        <w:spacing w:line="360" w:lineRule="auto"/>
        <w:ind w:right="238" w:firstLine="482"/>
        <w:jc w:val="left"/>
        <w:rPr>
          <w:rFonts w:ascii="宋体" w:hAnsi="宋体" w:cs="宋体"/>
          <w:kern w:val="0"/>
          <w:sz w:val="20"/>
        </w:rPr>
      </w:pPr>
      <w:r>
        <w:rPr>
          <w:rFonts w:hint="eastAsia" w:ascii="宋体" w:hAnsi="宋体" w:cs="宋体"/>
          <w:kern w:val="0"/>
          <w:sz w:val="24"/>
          <w:szCs w:val="24"/>
        </w:rPr>
        <w:t>（四）有依法缴纳税收和社会保障资金的良好记录；</w:t>
      </w:r>
    </w:p>
    <w:p>
      <w:pPr>
        <w:widowControl/>
        <w:spacing w:line="360" w:lineRule="auto"/>
        <w:ind w:right="238" w:firstLine="482"/>
        <w:jc w:val="left"/>
        <w:rPr>
          <w:rFonts w:hint="eastAsia"/>
        </w:rPr>
      </w:pPr>
      <w:r>
        <w:rPr>
          <w:rFonts w:hint="eastAsia" w:ascii="宋体" w:hAnsi="宋体" w:cs="宋体"/>
          <w:kern w:val="0"/>
          <w:sz w:val="24"/>
          <w:szCs w:val="24"/>
        </w:rPr>
        <w:t>（五）参加政府采购活动前三年内，在经营活动中没有重大违法记录；</w:t>
      </w:r>
    </w:p>
    <w:p>
      <w:pPr>
        <w:widowControl/>
        <w:spacing w:line="360" w:lineRule="auto"/>
        <w:ind w:right="238" w:firstLine="482"/>
        <w:jc w:val="left"/>
        <w:rPr>
          <w:rFonts w:hint="eastAsia" w:ascii="宋体" w:hAnsi="宋体" w:eastAsia="宋体" w:cs="宋体"/>
          <w:kern w:val="0"/>
          <w:sz w:val="24"/>
          <w:szCs w:val="20"/>
          <w:highlight w:val="none"/>
          <w:lang w:val="en-US" w:eastAsia="zh-CN" w:bidi="ar-SA"/>
        </w:rPr>
      </w:pPr>
      <w:bookmarkStart w:id="4" w:name="OLE_LINK1"/>
      <w:r>
        <w:rPr>
          <w:rFonts w:hint="eastAsia" w:ascii="宋体" w:hAnsi="宋体" w:cs="宋体"/>
          <w:kern w:val="0"/>
          <w:sz w:val="24"/>
          <w:szCs w:val="24"/>
          <w:lang w:val="en-US" w:eastAsia="zh-CN"/>
        </w:rPr>
        <w:t>3</w:t>
      </w:r>
      <w:r>
        <w:rPr>
          <w:rFonts w:hint="eastAsia" w:ascii="宋体" w:hAnsi="宋体" w:cs="宋体"/>
          <w:kern w:val="0"/>
          <w:sz w:val="24"/>
          <w:szCs w:val="24"/>
        </w:rPr>
        <w:t>.2</w:t>
      </w:r>
      <w:r>
        <w:rPr>
          <w:rFonts w:hint="eastAsia" w:ascii="宋体" w:hAnsi="宋体" w:eastAsia="宋体" w:cs="宋体"/>
          <w:kern w:val="0"/>
          <w:sz w:val="24"/>
          <w:szCs w:val="20"/>
          <w:highlight w:val="none"/>
          <w:lang w:val="en-US" w:eastAsia="zh-CN" w:bidi="ar-SA"/>
        </w:rPr>
        <w:t>具有独立法人资格，具有有效的营业执照、税务登记证、组织机构代码证（或提供带有统一社会信用代码的营业执照或法人证书），具有有效的安全生产许可证及银行基本账户开户许可证；</w:t>
      </w:r>
    </w:p>
    <w:p>
      <w:pPr>
        <w:pStyle w:val="10"/>
        <w:widowControl/>
        <w:spacing w:line="403" w:lineRule="atLeast"/>
        <w:ind w:firstLine="480" w:firstLineChars="200"/>
        <w:rPr>
          <w:rFonts w:hint="eastAsia" w:ascii="宋体" w:hAnsi="宋体" w:eastAsia="宋体" w:cs="宋体"/>
          <w:kern w:val="0"/>
          <w:sz w:val="24"/>
          <w:szCs w:val="20"/>
          <w:highlight w:val="none"/>
          <w:lang w:val="en-US" w:eastAsia="zh-CN" w:bidi="ar-SA"/>
        </w:rPr>
      </w:pPr>
      <w:r>
        <w:rPr>
          <w:rFonts w:hint="eastAsia" w:cs="宋体"/>
          <w:kern w:val="0"/>
          <w:sz w:val="24"/>
          <w:szCs w:val="20"/>
          <w:highlight w:val="none"/>
          <w:lang w:val="en-US" w:eastAsia="zh-CN" w:bidi="ar-SA"/>
        </w:rPr>
        <w:t>3</w:t>
      </w:r>
      <w:r>
        <w:rPr>
          <w:rFonts w:hint="eastAsia" w:ascii="宋体" w:hAnsi="宋体" w:eastAsia="宋体" w:cs="宋体"/>
          <w:kern w:val="0"/>
          <w:sz w:val="24"/>
          <w:szCs w:val="20"/>
          <w:highlight w:val="none"/>
          <w:lang w:val="en-US" w:eastAsia="zh-CN" w:bidi="ar-SA"/>
        </w:rPr>
        <w:t>.3</w:t>
      </w:r>
      <w:bookmarkStart w:id="5" w:name="OLE_LINK8"/>
      <w:r>
        <w:rPr>
          <w:rFonts w:hint="eastAsia" w:ascii="宋体" w:hAnsi="宋体" w:eastAsia="宋体" w:cs="宋体"/>
          <w:kern w:val="0"/>
          <w:sz w:val="24"/>
          <w:szCs w:val="20"/>
          <w:highlight w:val="none"/>
          <w:lang w:val="en-US" w:eastAsia="zh-CN" w:bidi="ar-SA"/>
        </w:rPr>
        <w:t>具有建设行政主管部门核定市政公用工程施工总承包叁级及以上资质</w:t>
      </w:r>
      <w:bookmarkEnd w:id="5"/>
      <w:r>
        <w:rPr>
          <w:rFonts w:hint="eastAsia" w:ascii="宋体" w:hAnsi="宋体" w:eastAsia="宋体" w:cs="宋体"/>
          <w:kern w:val="0"/>
          <w:sz w:val="24"/>
          <w:szCs w:val="20"/>
          <w:highlight w:val="none"/>
          <w:lang w:val="en-US" w:eastAsia="zh-CN" w:bidi="ar-SA"/>
        </w:rPr>
        <w:t>，并在人员设备、资金等方面具有承担相应</w:t>
      </w:r>
      <w:r>
        <w:rPr>
          <w:rFonts w:hint="eastAsia" w:ascii="宋体" w:hAnsi="宋体" w:cs="宋体"/>
          <w:kern w:val="0"/>
          <w:sz w:val="24"/>
          <w:szCs w:val="20"/>
          <w:highlight w:val="none"/>
          <w:lang w:val="en-US" w:eastAsia="zh-CN" w:bidi="ar-SA"/>
        </w:rPr>
        <w:t>标包</w:t>
      </w:r>
      <w:r>
        <w:rPr>
          <w:rFonts w:hint="eastAsia" w:ascii="宋体" w:hAnsi="宋体" w:eastAsia="宋体" w:cs="宋体"/>
          <w:kern w:val="0"/>
          <w:sz w:val="24"/>
          <w:szCs w:val="20"/>
          <w:highlight w:val="none"/>
          <w:lang w:val="en-US" w:eastAsia="zh-CN" w:bidi="ar-SA"/>
        </w:rPr>
        <w:t>施工的能力；</w:t>
      </w:r>
    </w:p>
    <w:p>
      <w:pPr>
        <w:pStyle w:val="10"/>
        <w:widowControl/>
        <w:spacing w:line="403" w:lineRule="atLeast"/>
        <w:ind w:firstLine="480" w:firstLineChars="200"/>
        <w:rPr>
          <w:rFonts w:hint="eastAsia" w:ascii="宋体" w:hAnsi="宋体" w:eastAsia="宋体" w:cs="宋体"/>
          <w:kern w:val="0"/>
          <w:sz w:val="24"/>
          <w:szCs w:val="20"/>
          <w:highlight w:val="none"/>
          <w:lang w:val="en-US" w:eastAsia="zh-CN" w:bidi="ar-SA"/>
        </w:rPr>
      </w:pPr>
      <w:r>
        <w:rPr>
          <w:rFonts w:hint="eastAsia" w:cs="宋体"/>
          <w:kern w:val="0"/>
          <w:sz w:val="24"/>
          <w:szCs w:val="20"/>
          <w:highlight w:val="none"/>
          <w:lang w:val="en-US" w:eastAsia="zh-CN" w:bidi="ar-SA"/>
        </w:rPr>
        <w:t>3</w:t>
      </w:r>
      <w:r>
        <w:rPr>
          <w:rFonts w:hint="eastAsia" w:ascii="宋体" w:hAnsi="宋体" w:eastAsia="宋体" w:cs="宋体"/>
          <w:kern w:val="0"/>
          <w:sz w:val="24"/>
          <w:szCs w:val="20"/>
          <w:highlight w:val="none"/>
          <w:lang w:val="en-US" w:eastAsia="zh-CN" w:bidi="ar-SA"/>
        </w:rPr>
        <w:t>.4拟派项目经理具有市政公用工程专业贰级及以上注册建造师资格（不含临时），具有有效的安全生产考核合格证，且无在建；</w:t>
      </w:r>
    </w:p>
    <w:p>
      <w:pPr>
        <w:widowControl/>
        <w:spacing w:line="360" w:lineRule="auto"/>
        <w:ind w:right="238" w:firstLine="482"/>
        <w:jc w:val="left"/>
        <w:rPr>
          <w:rFonts w:hint="eastAsia" w:ascii="宋体" w:hAnsi="宋体" w:eastAsia="宋体" w:cs="宋体"/>
          <w:kern w:val="0"/>
          <w:sz w:val="24"/>
          <w:szCs w:val="20"/>
          <w:highlight w:val="none"/>
          <w:lang w:val="en-US" w:eastAsia="zh-CN" w:bidi="ar-SA"/>
        </w:rPr>
      </w:pPr>
      <w:r>
        <w:rPr>
          <w:rFonts w:hint="eastAsia" w:ascii="宋体" w:hAnsi="宋体" w:cs="宋体"/>
          <w:kern w:val="0"/>
          <w:sz w:val="24"/>
          <w:szCs w:val="20"/>
          <w:highlight w:val="none"/>
          <w:lang w:val="en-US" w:eastAsia="zh-CN" w:bidi="ar-SA"/>
        </w:rPr>
        <w:t>3</w:t>
      </w:r>
      <w:r>
        <w:rPr>
          <w:rFonts w:hint="eastAsia" w:ascii="宋体" w:hAnsi="宋体" w:eastAsia="宋体" w:cs="宋体"/>
          <w:kern w:val="0"/>
          <w:sz w:val="24"/>
          <w:szCs w:val="20"/>
          <w:highlight w:val="none"/>
          <w:lang w:val="en-US" w:eastAsia="zh-CN" w:bidi="ar-SA"/>
        </w:rPr>
        <w:t>.5按照《财政部关于在政府采购活动中查询及使用信用记录有关问题的通知》（财库〔2016〕125 号）的要求，根据 “信用中国”网站（www.creditchina.gov.cn）、中国政府采购网（www.ccgp.gov.cn）的信息，对列入失信被执行人、重大税收违法案件当事人名单，政府采购严重违法失信行为记录名单的投标人，拒绝参与政府采购活动（从公告发布之日起）提供网络截图（需显示日期）。</w:t>
      </w:r>
    </w:p>
    <w:p>
      <w:pPr>
        <w:widowControl/>
        <w:spacing w:line="360" w:lineRule="auto"/>
        <w:ind w:right="238" w:firstLine="482"/>
        <w:jc w:val="left"/>
        <w:rPr>
          <w:rFonts w:hint="eastAsia" w:ascii="宋体" w:hAnsi="宋体" w:cs="宋体"/>
          <w:kern w:val="0"/>
          <w:sz w:val="24"/>
          <w:szCs w:val="24"/>
          <w:lang w:val="en-US" w:eastAsia="zh-CN" w:bidi="ar-SA"/>
        </w:rPr>
      </w:pPr>
      <w:r>
        <w:rPr>
          <w:rFonts w:hint="eastAsia" w:ascii="宋体" w:hAnsi="宋体" w:cs="宋体"/>
          <w:kern w:val="0"/>
          <w:sz w:val="24"/>
          <w:szCs w:val="20"/>
          <w:highlight w:val="none"/>
          <w:lang w:val="en-US" w:eastAsia="zh-CN" w:bidi="ar-SA"/>
        </w:rPr>
        <w:t>3</w:t>
      </w:r>
      <w:r>
        <w:rPr>
          <w:rFonts w:hint="eastAsia" w:ascii="宋体" w:hAnsi="宋体" w:eastAsia="宋体" w:cs="宋体"/>
          <w:kern w:val="0"/>
          <w:sz w:val="24"/>
          <w:szCs w:val="20"/>
          <w:highlight w:val="none"/>
          <w:lang w:val="en-US" w:eastAsia="zh-CN" w:bidi="ar-SA"/>
        </w:rPr>
        <w:t>.6本项目不接受联合体投标。</w:t>
      </w:r>
      <w:bookmarkEnd w:id="4"/>
    </w:p>
    <w:p>
      <w:pPr>
        <w:spacing w:line="360" w:lineRule="auto"/>
        <w:rPr>
          <w:rFonts w:hint="eastAsia" w:ascii="宋体" w:hAnsi="宋体" w:eastAsia="宋体" w:cs="宋体"/>
          <w:b/>
          <w:bCs/>
          <w:kern w:val="0"/>
          <w:sz w:val="21"/>
          <w:szCs w:val="21"/>
          <w:lang w:val="en-US" w:eastAsia="zh-CN"/>
        </w:rPr>
      </w:pPr>
      <w:r>
        <w:rPr>
          <w:rFonts w:hint="eastAsia" w:ascii="宋体" w:hAnsi="宋体" w:cs="宋体"/>
          <w:b/>
          <w:bCs/>
          <w:kern w:val="0"/>
          <w:sz w:val="21"/>
          <w:szCs w:val="21"/>
        </w:rPr>
        <w:t>注：</w:t>
      </w:r>
      <w:r>
        <w:rPr>
          <w:rFonts w:hint="eastAsia" w:ascii="宋体" w:hAnsi="宋体" w:cs="宋体"/>
          <w:b/>
          <w:bCs/>
          <w:kern w:val="0"/>
          <w:sz w:val="21"/>
          <w:szCs w:val="21"/>
          <w:lang w:val="en-US" w:eastAsia="zh-CN"/>
        </w:rPr>
        <w:t>1、投标供应商可对多个标包进行投标，能中多个标包，若一个投标供应商同时为两个及两个以上标包的第一成交候选人，则应为不同的项目经理，否则按采购人最高投标限价金额高的标包推荐为成交候选人，其他标包不再具有成交资格</w:t>
      </w:r>
    </w:p>
    <w:p>
      <w:pPr>
        <w:spacing w:line="360" w:lineRule="auto"/>
        <w:ind w:firstLine="527" w:firstLineChars="250"/>
        <w:rPr>
          <w:rFonts w:hint="eastAsia" w:ascii="宋体" w:hAnsi="宋体" w:cs="宋体"/>
          <w:b/>
          <w:bCs/>
          <w:kern w:val="0"/>
          <w:sz w:val="21"/>
          <w:szCs w:val="21"/>
        </w:rPr>
      </w:pPr>
      <w:r>
        <w:rPr>
          <w:rFonts w:hint="eastAsia" w:ascii="宋体" w:hAnsi="宋体" w:cs="宋体"/>
          <w:b/>
          <w:bCs/>
          <w:kern w:val="0"/>
          <w:sz w:val="21"/>
          <w:szCs w:val="21"/>
          <w:lang w:val="en-US" w:eastAsia="zh-CN"/>
        </w:rPr>
        <w:t>2、</w:t>
      </w:r>
      <w:r>
        <w:rPr>
          <w:rFonts w:hint="eastAsia" w:ascii="宋体" w:hAnsi="宋体" w:cs="宋体"/>
          <w:b/>
          <w:bCs/>
          <w:kern w:val="0"/>
          <w:sz w:val="21"/>
          <w:szCs w:val="21"/>
        </w:rPr>
        <w:t>本项目报名及开标时，投标供应商、法定代表人、被授权委托人必须通过滑县公共资源交易中心注册登记。报名截止时间前投标供应商已通过滑县公共资源交易中心网上报名，前来参加开标会议人员必须是法定代表人或网上报名时选择的本项目的被授权委托人，后期不得更换被授权委托人。所有投标供应商须将资格审查所需的所有资料（详见竞争性谈判文件中，总则/9. 供应商资格文件），单独密封到一个包装内，于谈判响应性文件递交的截止时间前随谈判响应性文件一次性递交，在封套上注明项目名称、供应商名称、联系人及联系方式、所递交</w:t>
      </w:r>
      <w:r>
        <w:rPr>
          <w:rFonts w:hint="eastAsia" w:ascii="宋体" w:hAnsi="宋体" w:cs="宋体"/>
          <w:b/>
          <w:bCs/>
          <w:kern w:val="0"/>
          <w:sz w:val="21"/>
          <w:szCs w:val="21"/>
          <w:lang w:eastAsia="zh-CN"/>
        </w:rPr>
        <w:t>资料</w:t>
      </w:r>
      <w:r>
        <w:rPr>
          <w:rFonts w:hint="eastAsia" w:ascii="宋体" w:hAnsi="宋体" w:cs="宋体"/>
          <w:b/>
          <w:bCs/>
          <w:kern w:val="0"/>
          <w:sz w:val="21"/>
          <w:szCs w:val="21"/>
        </w:rPr>
        <w:t>目录，并在密封处加盖单位公章，供谈判小组审查。评审过程中不再对供应商审验</w:t>
      </w:r>
      <w:r>
        <w:rPr>
          <w:rFonts w:hint="eastAsia" w:ascii="宋体" w:hAnsi="宋体" w:cs="宋体"/>
          <w:b/>
          <w:bCs/>
          <w:kern w:val="0"/>
          <w:sz w:val="21"/>
          <w:szCs w:val="21"/>
          <w:lang w:eastAsia="zh-CN"/>
        </w:rPr>
        <w:t>资料</w:t>
      </w:r>
      <w:r>
        <w:rPr>
          <w:rFonts w:hint="eastAsia" w:ascii="宋体" w:hAnsi="宋体" w:cs="宋体"/>
          <w:b/>
          <w:bCs/>
          <w:kern w:val="0"/>
          <w:sz w:val="21"/>
          <w:szCs w:val="21"/>
        </w:rPr>
        <w:t>进行增补，未按规定时间提供</w:t>
      </w:r>
      <w:r>
        <w:rPr>
          <w:rFonts w:hint="eastAsia" w:ascii="宋体" w:hAnsi="宋体" w:cs="宋体"/>
          <w:b/>
          <w:bCs/>
          <w:kern w:val="0"/>
          <w:sz w:val="21"/>
          <w:szCs w:val="21"/>
          <w:lang w:eastAsia="zh-CN"/>
        </w:rPr>
        <w:t>资料</w:t>
      </w:r>
      <w:r>
        <w:rPr>
          <w:rFonts w:hint="eastAsia" w:ascii="宋体" w:hAnsi="宋体" w:cs="宋体"/>
          <w:b/>
          <w:bCs/>
          <w:kern w:val="0"/>
          <w:sz w:val="21"/>
          <w:szCs w:val="21"/>
        </w:rPr>
        <w:t>者视为资格审查不合格。资格审查完毕供应商签字后</w:t>
      </w:r>
      <w:r>
        <w:rPr>
          <w:rFonts w:hint="eastAsia" w:ascii="宋体" w:hAnsi="宋体" w:cs="宋体"/>
          <w:b/>
          <w:bCs/>
          <w:kern w:val="0"/>
          <w:sz w:val="21"/>
          <w:szCs w:val="21"/>
          <w:lang w:eastAsia="zh-CN"/>
        </w:rPr>
        <w:t>资格审查资料</w:t>
      </w:r>
      <w:r>
        <w:rPr>
          <w:rFonts w:hint="eastAsia" w:ascii="宋体" w:hAnsi="宋体" w:cs="宋体"/>
          <w:b/>
          <w:bCs/>
          <w:kern w:val="0"/>
          <w:sz w:val="21"/>
          <w:szCs w:val="21"/>
        </w:rPr>
        <w:t>退还。（若法定代表人参加开标会议的，身份证</w:t>
      </w:r>
      <w:r>
        <w:rPr>
          <w:rFonts w:hint="eastAsia" w:ascii="宋体" w:hAnsi="宋体" w:cs="宋体"/>
          <w:b/>
          <w:bCs/>
          <w:kern w:val="0"/>
          <w:sz w:val="21"/>
          <w:szCs w:val="21"/>
          <w:lang w:eastAsia="zh-CN"/>
        </w:rPr>
        <w:t>复印件加盖公章</w:t>
      </w:r>
      <w:r>
        <w:rPr>
          <w:rFonts w:hint="eastAsia" w:ascii="宋体" w:hAnsi="宋体" w:cs="宋体"/>
          <w:b/>
          <w:bCs/>
          <w:kern w:val="0"/>
          <w:sz w:val="21"/>
          <w:szCs w:val="21"/>
        </w:rPr>
        <w:t>需密封在资格审查所需资料中。如被授权人参加开标会议的，资格审查</w:t>
      </w:r>
      <w:r>
        <w:rPr>
          <w:rFonts w:hint="eastAsia" w:ascii="宋体" w:hAnsi="宋体" w:cs="宋体"/>
          <w:b/>
          <w:bCs/>
          <w:kern w:val="0"/>
          <w:sz w:val="21"/>
          <w:szCs w:val="21"/>
          <w:lang w:eastAsia="zh-CN"/>
        </w:rPr>
        <w:t>资料</w:t>
      </w:r>
      <w:r>
        <w:rPr>
          <w:rFonts w:hint="eastAsia" w:ascii="宋体" w:hAnsi="宋体" w:cs="宋体"/>
          <w:b/>
          <w:bCs/>
          <w:kern w:val="0"/>
          <w:sz w:val="21"/>
          <w:szCs w:val="21"/>
        </w:rPr>
        <w:t>中须附授权委托书原件一套，被授权人身份证</w:t>
      </w:r>
      <w:r>
        <w:rPr>
          <w:rFonts w:hint="eastAsia" w:ascii="宋体" w:hAnsi="宋体" w:cs="宋体"/>
          <w:b/>
          <w:bCs/>
          <w:kern w:val="0"/>
          <w:sz w:val="21"/>
          <w:szCs w:val="21"/>
          <w:lang w:eastAsia="zh-CN"/>
        </w:rPr>
        <w:t>复印件加盖公章</w:t>
      </w:r>
      <w:r>
        <w:rPr>
          <w:rFonts w:hint="eastAsia" w:ascii="宋体" w:hAnsi="宋体" w:cs="宋体"/>
          <w:b/>
          <w:bCs/>
          <w:kern w:val="0"/>
          <w:sz w:val="21"/>
          <w:szCs w:val="21"/>
        </w:rPr>
        <w:t>需密封在资格审查所需资料原件中）</w:t>
      </w:r>
    </w:p>
    <w:p>
      <w:pPr>
        <w:widowControl/>
        <w:spacing w:line="360" w:lineRule="auto"/>
        <w:ind w:right="238"/>
        <w:jc w:val="left"/>
        <w:rPr>
          <w:b/>
          <w:bCs/>
          <w:sz w:val="21"/>
          <w:szCs w:val="21"/>
          <w:shd w:val="clear" w:color="auto" w:fill="FFFFFF"/>
        </w:rPr>
      </w:pPr>
    </w:p>
    <w:p>
      <w:pPr>
        <w:pStyle w:val="10"/>
        <w:shd w:val="clear" w:color="auto" w:fill="FFFFFF"/>
        <w:spacing w:line="520" w:lineRule="exact"/>
        <w:rPr>
          <w:rFonts w:hint="eastAsia"/>
          <w:color w:val="000000"/>
        </w:rPr>
      </w:pPr>
      <w:r>
        <w:rPr>
          <w:rFonts w:hint="eastAsia"/>
          <w:b/>
          <w:bCs/>
          <w:color w:val="000000"/>
          <w:lang w:val="en-US" w:eastAsia="zh-CN"/>
        </w:rPr>
        <w:t>4</w:t>
      </w:r>
      <w:r>
        <w:rPr>
          <w:rFonts w:hint="eastAsia"/>
          <w:b/>
          <w:bCs/>
          <w:color w:val="000000"/>
        </w:rPr>
        <w:t>、登记及采购文件的获取</w:t>
      </w:r>
    </w:p>
    <w:p>
      <w:pPr>
        <w:pStyle w:val="18"/>
        <w:spacing w:line="360" w:lineRule="auto"/>
        <w:ind w:left="996" w:leftChars="342" w:hanging="278" w:hangingChars="116"/>
        <w:rPr>
          <w:rFonts w:hint="eastAsia"/>
        </w:rPr>
      </w:pPr>
      <w:r>
        <w:rPr>
          <w:rFonts w:hint="eastAsia"/>
          <w:lang w:val="en-US" w:eastAsia="zh-CN"/>
        </w:rPr>
        <w:t>4</w:t>
      </w:r>
      <w:r>
        <w:rPr>
          <w:rFonts w:hint="eastAsia"/>
        </w:rPr>
        <w:t>.1被推荐单位，请</w:t>
      </w:r>
      <w:r>
        <w:rPr>
          <w:rFonts w:hint="eastAsia"/>
          <w:highlight w:val="none"/>
        </w:rPr>
        <w:t>于2019年</w:t>
      </w:r>
      <w:r>
        <w:rPr>
          <w:rFonts w:hint="eastAsia"/>
          <w:highlight w:val="none"/>
          <w:lang w:val="en-US" w:eastAsia="zh-CN"/>
        </w:rPr>
        <w:t>8</w:t>
      </w:r>
      <w:r>
        <w:rPr>
          <w:rFonts w:hint="eastAsia"/>
          <w:highlight w:val="none"/>
        </w:rPr>
        <w:t xml:space="preserve">月 </w:t>
      </w:r>
      <w:r>
        <w:rPr>
          <w:rFonts w:hint="eastAsia"/>
          <w:highlight w:val="none"/>
          <w:lang w:val="en-US" w:eastAsia="zh-CN"/>
        </w:rPr>
        <w:t>21</w:t>
      </w:r>
      <w:r>
        <w:rPr>
          <w:rFonts w:hint="eastAsia"/>
          <w:highlight w:val="none"/>
        </w:rPr>
        <w:t>日</w:t>
      </w:r>
      <w:r>
        <w:rPr>
          <w:rFonts w:hint="eastAsia"/>
          <w:highlight w:val="none"/>
          <w:lang w:val="en-US" w:eastAsia="zh-CN"/>
        </w:rPr>
        <w:t xml:space="preserve"> 8 </w:t>
      </w:r>
      <w:r>
        <w:rPr>
          <w:rFonts w:hint="eastAsia"/>
          <w:highlight w:val="none"/>
        </w:rPr>
        <w:t>时</w:t>
      </w:r>
      <w:r>
        <w:rPr>
          <w:rFonts w:hint="eastAsia"/>
          <w:highlight w:val="none"/>
          <w:lang w:val="en-US" w:eastAsia="zh-CN"/>
        </w:rPr>
        <w:t xml:space="preserve"> 00 </w:t>
      </w:r>
      <w:r>
        <w:rPr>
          <w:rFonts w:hint="eastAsia"/>
          <w:highlight w:val="none"/>
        </w:rPr>
        <w:t>分至2019年</w:t>
      </w:r>
      <w:r>
        <w:rPr>
          <w:rFonts w:hint="eastAsia"/>
          <w:highlight w:val="none"/>
          <w:lang w:val="en-US" w:eastAsia="zh-CN"/>
        </w:rPr>
        <w:t>8</w:t>
      </w:r>
      <w:r>
        <w:rPr>
          <w:rFonts w:hint="eastAsia"/>
          <w:highlight w:val="none"/>
        </w:rPr>
        <w:t xml:space="preserve">月 </w:t>
      </w:r>
      <w:r>
        <w:rPr>
          <w:rFonts w:hint="eastAsia"/>
          <w:highlight w:val="none"/>
          <w:lang w:val="en-US" w:eastAsia="zh-CN"/>
        </w:rPr>
        <w:t>23</w:t>
      </w:r>
      <w:r>
        <w:rPr>
          <w:rFonts w:hint="eastAsia"/>
          <w:highlight w:val="none"/>
        </w:rPr>
        <w:t>日</w:t>
      </w:r>
      <w:r>
        <w:rPr>
          <w:rFonts w:hint="eastAsia"/>
          <w:highlight w:val="none"/>
          <w:lang w:val="en-US" w:eastAsia="zh-CN"/>
        </w:rPr>
        <w:t xml:space="preserve">18 </w:t>
      </w:r>
      <w:r>
        <w:rPr>
          <w:rFonts w:hint="eastAsia"/>
          <w:highlight w:val="none"/>
        </w:rPr>
        <w:t>时</w:t>
      </w:r>
      <w:r>
        <w:rPr>
          <w:rFonts w:hint="eastAsia"/>
          <w:highlight w:val="none"/>
          <w:lang w:val="en-US" w:eastAsia="zh-CN"/>
        </w:rPr>
        <w:t xml:space="preserve"> 00</w:t>
      </w:r>
      <w:r>
        <w:rPr>
          <w:rFonts w:hint="eastAsia"/>
          <w:highlight w:val="none"/>
        </w:rPr>
        <w:t>分凭CA证</w:t>
      </w:r>
      <w:r>
        <w:rPr>
          <w:rFonts w:hint="eastAsia"/>
        </w:rPr>
        <w:t>书登录“滑县公共资源交易中心网站”，下载</w:t>
      </w:r>
    </w:p>
    <w:p>
      <w:pPr>
        <w:pStyle w:val="18"/>
        <w:spacing w:line="360" w:lineRule="auto"/>
        <w:rPr>
          <w:rFonts w:hint="eastAsia"/>
        </w:rPr>
      </w:pPr>
      <w:r>
        <w:rPr>
          <w:rFonts w:hint="eastAsia"/>
        </w:rPr>
        <w:t xml:space="preserve">竞争性谈判采购文件。 </w:t>
      </w:r>
    </w:p>
    <w:p>
      <w:pPr>
        <w:pStyle w:val="18"/>
        <w:spacing w:line="360" w:lineRule="auto"/>
        <w:ind w:firstLine="595"/>
        <w:rPr>
          <w:rFonts w:hint="eastAsia"/>
        </w:rPr>
      </w:pPr>
      <w:r>
        <w:rPr>
          <w:rFonts w:hint="eastAsia"/>
        </w:rPr>
        <w:t>注：本项目只针对被推荐单位，不接受未被推荐单位报名。</w:t>
      </w:r>
    </w:p>
    <w:p>
      <w:pPr>
        <w:pStyle w:val="18"/>
        <w:spacing w:line="360" w:lineRule="auto"/>
        <w:ind w:firstLine="595"/>
      </w:pPr>
      <w:r>
        <w:rPr>
          <w:rFonts w:hint="eastAsia"/>
          <w:lang w:val="en-US" w:eastAsia="zh-CN"/>
        </w:rPr>
        <w:t>4</w:t>
      </w:r>
      <w:r>
        <w:rPr>
          <w:rFonts w:hint="eastAsia"/>
        </w:rPr>
        <w:t>.2被推荐单位若未登记入库的，须信息登记入库后才可以办理CA数字证书并下载竞争性谈判采购文件。</w:t>
      </w:r>
    </w:p>
    <w:p>
      <w:pPr>
        <w:pStyle w:val="18"/>
        <w:spacing w:line="360" w:lineRule="auto"/>
        <w:ind w:firstLine="712" w:firstLineChars="297"/>
      </w:pPr>
      <w:r>
        <w:rPr>
          <w:rFonts w:hint="eastAsia"/>
        </w:rPr>
        <w:t>登记入库链接地址：http://www.hxggzy.cn/ggtz/14765.jhtml</w:t>
      </w:r>
    </w:p>
    <w:p>
      <w:pPr>
        <w:pStyle w:val="18"/>
        <w:spacing w:line="360" w:lineRule="auto"/>
        <w:ind w:firstLine="712" w:firstLineChars="297"/>
      </w:pPr>
      <w:r>
        <w:rPr>
          <w:rFonts w:hint="eastAsia"/>
        </w:rPr>
        <w:t>办理CA链接地址：http://www.hxggzy.cn/ggtz/10950.jhtml。</w:t>
      </w:r>
    </w:p>
    <w:p>
      <w:pPr>
        <w:pStyle w:val="10"/>
        <w:shd w:val="clear" w:color="auto" w:fill="FFFFFF"/>
        <w:spacing w:line="520" w:lineRule="exact"/>
        <w:ind w:firstLine="720" w:firstLineChars="300"/>
        <w:rPr>
          <w:rFonts w:hint="eastAsia"/>
        </w:rPr>
      </w:pPr>
      <w:r>
        <w:rPr>
          <w:rFonts w:hint="eastAsia"/>
        </w:rPr>
        <w:t xml:space="preserve">CA登陆使用指南：http://www.hxggzy.cn/xtsysm/12517.jhtml </w:t>
      </w:r>
    </w:p>
    <w:p>
      <w:pPr>
        <w:pStyle w:val="10"/>
        <w:shd w:val="clear" w:color="auto" w:fill="FFFFFF"/>
        <w:spacing w:line="520" w:lineRule="exact"/>
        <w:ind w:firstLine="482"/>
        <w:rPr>
          <w:rFonts w:hint="eastAsia"/>
        </w:rPr>
      </w:pPr>
      <w:r>
        <w:rPr>
          <w:rFonts w:hint="eastAsia"/>
          <w:lang w:val="en-US" w:eastAsia="zh-CN"/>
        </w:rPr>
        <w:t>4</w:t>
      </w:r>
      <w:r>
        <w:rPr>
          <w:rFonts w:hint="eastAsia"/>
        </w:rPr>
        <w:t>.3竞争性谈判采购文件费：人民币300元</w:t>
      </w:r>
      <w:r>
        <w:rPr>
          <w:rFonts w:hint="eastAsia"/>
          <w:lang w:val="en-US" w:eastAsia="zh-CN"/>
        </w:rPr>
        <w:t>/单位</w:t>
      </w:r>
      <w:r>
        <w:rPr>
          <w:rFonts w:hint="eastAsia"/>
        </w:rPr>
        <w:t>（叁佰元</w:t>
      </w:r>
      <w:r>
        <w:rPr>
          <w:rFonts w:hint="eastAsia"/>
          <w:lang w:val="en-US" w:eastAsia="zh-CN"/>
        </w:rPr>
        <w:t>/单位</w:t>
      </w:r>
      <w:r>
        <w:rPr>
          <w:rFonts w:hint="eastAsia"/>
        </w:rPr>
        <w:t>），本项目须在递交竞争性谈判响应性文件时现场缴费，缴费时应另需提供加盖单位公章的法定代表人身份证复印件、授权委托书及被授权人身份证复印件</w:t>
      </w:r>
      <w:r>
        <w:rPr>
          <w:rFonts w:hint="eastAsia"/>
          <w:lang w:eastAsia="zh-CN"/>
        </w:rPr>
        <w:t>及</w:t>
      </w:r>
      <w:r>
        <w:rPr>
          <w:rFonts w:hint="eastAsia"/>
        </w:rPr>
        <w:t>供应商资格</w:t>
      </w:r>
      <w:r>
        <w:rPr>
          <w:rFonts w:hint="eastAsia"/>
          <w:lang w:eastAsia="zh-CN"/>
        </w:rPr>
        <w:t>审查资料复印件加盖公章</w:t>
      </w:r>
      <w:r>
        <w:rPr>
          <w:rFonts w:hint="eastAsia"/>
        </w:rPr>
        <w:t>等资料1套，否则，招标代理公司有权拒收其响应性文件。</w:t>
      </w:r>
    </w:p>
    <w:p>
      <w:pPr>
        <w:pStyle w:val="10"/>
        <w:shd w:val="clear" w:color="auto" w:fill="FFFFFF"/>
        <w:spacing w:line="520" w:lineRule="exact"/>
        <w:ind w:firstLine="482"/>
        <w:rPr>
          <w:rFonts w:hint="eastAsia"/>
        </w:rPr>
      </w:pPr>
      <w:r>
        <w:rPr>
          <w:rFonts w:hint="eastAsia"/>
          <w:lang w:val="en-US" w:eastAsia="zh-CN"/>
        </w:rPr>
        <w:t>4</w:t>
      </w:r>
      <w:r>
        <w:rPr>
          <w:rFonts w:hint="eastAsia"/>
        </w:rPr>
        <w:t>.4本项目实行资格后审，供应商须在谈判会议召开时提供资格审查要求的所有相关证明</w:t>
      </w:r>
      <w:r>
        <w:rPr>
          <w:rFonts w:hint="eastAsia"/>
          <w:lang w:eastAsia="zh-CN"/>
        </w:rPr>
        <w:t>资料</w:t>
      </w:r>
      <w:r>
        <w:rPr>
          <w:rFonts w:hint="eastAsia"/>
        </w:rPr>
        <w:t>。开标后由谈判小组对参加谈判供应商的资格证明材料进行资格审核，不符合项目资格条件的供应商的谈判小组将拒绝与其进行谈判，竞争性谈判相应单位应自负风险费用，提供虚假材料的将进一步追究其责任。</w:t>
      </w:r>
    </w:p>
    <w:p>
      <w:pPr>
        <w:pStyle w:val="10"/>
        <w:shd w:val="clear" w:color="auto" w:fill="FFFFFF"/>
        <w:spacing w:line="520" w:lineRule="exact"/>
        <w:rPr>
          <w:rFonts w:hint="eastAsia"/>
          <w:color w:val="000000"/>
        </w:rPr>
      </w:pPr>
      <w:r>
        <w:rPr>
          <w:rFonts w:hint="eastAsia"/>
          <w:b/>
          <w:bCs/>
          <w:color w:val="000000"/>
          <w:lang w:val="en-US" w:eastAsia="zh-CN"/>
        </w:rPr>
        <w:t>5</w:t>
      </w:r>
      <w:r>
        <w:rPr>
          <w:rFonts w:hint="eastAsia"/>
          <w:b/>
          <w:bCs/>
          <w:color w:val="000000"/>
        </w:rPr>
        <w:t>、谈判响应文件接收信息：</w:t>
      </w:r>
    </w:p>
    <w:p>
      <w:pPr>
        <w:pStyle w:val="10"/>
        <w:shd w:val="clear" w:color="auto" w:fill="FFFFFF"/>
        <w:spacing w:line="520" w:lineRule="exact"/>
        <w:ind w:firstLine="482"/>
        <w:rPr>
          <w:rFonts w:hint="eastAsia"/>
          <w:highlight w:val="none"/>
        </w:rPr>
      </w:pPr>
      <w:r>
        <w:rPr>
          <w:rFonts w:hint="eastAsia"/>
          <w:lang w:val="en-US" w:eastAsia="zh-CN"/>
        </w:rPr>
        <w:t>4</w:t>
      </w:r>
      <w:r>
        <w:rPr>
          <w:rFonts w:hint="eastAsia"/>
        </w:rPr>
        <w:t>.1谈判响应文件接收截止时间</w:t>
      </w:r>
      <w:r>
        <w:rPr>
          <w:rFonts w:hint="eastAsia"/>
          <w:highlight w:val="none"/>
        </w:rPr>
        <w:t>：2019年</w:t>
      </w:r>
      <w:r>
        <w:rPr>
          <w:rFonts w:hint="eastAsia"/>
          <w:highlight w:val="none"/>
          <w:lang w:val="en-US" w:eastAsia="zh-CN"/>
        </w:rPr>
        <w:t xml:space="preserve">8 </w:t>
      </w:r>
      <w:r>
        <w:rPr>
          <w:rFonts w:hint="eastAsia"/>
          <w:highlight w:val="none"/>
        </w:rPr>
        <w:t>月</w:t>
      </w:r>
      <w:r>
        <w:rPr>
          <w:rFonts w:hint="eastAsia"/>
          <w:highlight w:val="none"/>
          <w:lang w:val="en-US" w:eastAsia="zh-CN"/>
        </w:rPr>
        <w:t xml:space="preserve">26 </w:t>
      </w:r>
      <w:r>
        <w:rPr>
          <w:rFonts w:hint="eastAsia"/>
          <w:highlight w:val="none"/>
        </w:rPr>
        <w:t>日</w:t>
      </w:r>
      <w:r>
        <w:rPr>
          <w:rFonts w:hint="eastAsia"/>
          <w:highlight w:val="none"/>
          <w:lang w:val="en-US" w:eastAsia="zh-CN"/>
        </w:rPr>
        <w:t>08</w:t>
      </w:r>
      <w:r>
        <w:rPr>
          <w:rFonts w:hint="eastAsia"/>
          <w:highlight w:val="none"/>
        </w:rPr>
        <w:t>时</w:t>
      </w:r>
      <w:r>
        <w:rPr>
          <w:rFonts w:hint="eastAsia"/>
          <w:highlight w:val="none"/>
          <w:lang w:val="en-US" w:eastAsia="zh-CN"/>
        </w:rPr>
        <w:t>30</w:t>
      </w:r>
      <w:r>
        <w:rPr>
          <w:rFonts w:hint="eastAsia"/>
          <w:highlight w:val="none"/>
        </w:rPr>
        <w:t>分（以开标大厅卫星时钟北京时间为准）。</w:t>
      </w:r>
    </w:p>
    <w:p>
      <w:pPr>
        <w:pStyle w:val="10"/>
        <w:shd w:val="clear" w:color="auto" w:fill="FFFFFF"/>
        <w:spacing w:line="520" w:lineRule="exact"/>
        <w:ind w:firstLine="482"/>
        <w:rPr>
          <w:rFonts w:hint="eastAsia"/>
          <w:highlight w:val="none"/>
        </w:rPr>
      </w:pPr>
      <w:r>
        <w:rPr>
          <w:rFonts w:hint="eastAsia"/>
          <w:highlight w:val="none"/>
          <w:lang w:val="en-US" w:eastAsia="zh-CN"/>
        </w:rPr>
        <w:t>4</w:t>
      </w:r>
      <w:r>
        <w:rPr>
          <w:rFonts w:hint="eastAsia"/>
          <w:highlight w:val="none"/>
        </w:rPr>
        <w:t>.2谈判响应文件接收地点：滑县公共资源交易中心第</w:t>
      </w:r>
      <w:r>
        <w:rPr>
          <w:rFonts w:hint="eastAsia"/>
          <w:highlight w:val="none"/>
          <w:lang w:eastAsia="zh-CN"/>
        </w:rPr>
        <w:t>二</w:t>
      </w:r>
      <w:r>
        <w:rPr>
          <w:rFonts w:hint="eastAsia"/>
          <w:highlight w:val="none"/>
        </w:rPr>
        <w:t>开标室。</w:t>
      </w:r>
    </w:p>
    <w:p>
      <w:pPr>
        <w:widowControl/>
        <w:snapToGrid w:val="0"/>
        <w:spacing w:line="360" w:lineRule="auto"/>
        <w:contextualSpacing/>
        <w:jc w:val="left"/>
        <w:rPr>
          <w:rFonts w:ascii="宋体" w:hAnsi="宋体" w:cs="宋体"/>
          <w:b/>
          <w:bCs/>
          <w:kern w:val="0"/>
          <w:sz w:val="24"/>
          <w:highlight w:val="none"/>
        </w:rPr>
      </w:pPr>
      <w:r>
        <w:rPr>
          <w:rFonts w:hint="eastAsia" w:ascii="宋体" w:hAnsi="宋体" w:cs="宋体"/>
          <w:b/>
          <w:bCs/>
          <w:kern w:val="0"/>
          <w:sz w:val="24"/>
          <w:highlight w:val="none"/>
          <w:lang w:val="en-US" w:eastAsia="zh-CN"/>
        </w:rPr>
        <w:t>6</w:t>
      </w:r>
      <w:r>
        <w:rPr>
          <w:rFonts w:hint="eastAsia"/>
          <w:b/>
          <w:bCs/>
          <w:color w:val="000000"/>
          <w:highlight w:val="none"/>
        </w:rPr>
        <w:t>、</w:t>
      </w:r>
      <w:r>
        <w:rPr>
          <w:rFonts w:hint="eastAsia" w:ascii="宋体" w:hAnsi="宋体" w:cs="宋体"/>
          <w:b/>
          <w:bCs/>
          <w:kern w:val="0"/>
          <w:sz w:val="24"/>
          <w:highlight w:val="none"/>
        </w:rPr>
        <w:t xml:space="preserve"> 发布招标公告的媒介</w:t>
      </w:r>
    </w:p>
    <w:p>
      <w:pPr>
        <w:widowControl/>
        <w:snapToGrid w:val="0"/>
        <w:spacing w:line="360" w:lineRule="auto"/>
        <w:contextualSpacing/>
        <w:jc w:val="left"/>
        <w:rPr>
          <w:rFonts w:hint="eastAsia"/>
        </w:rPr>
      </w:pPr>
      <w:r>
        <w:rPr>
          <w:rFonts w:hint="eastAsia" w:ascii="宋体" w:hAnsi="宋体" w:cs="宋体"/>
          <w:kern w:val="0"/>
          <w:szCs w:val="21"/>
        </w:rPr>
        <w:t xml:space="preserve">    </w:t>
      </w:r>
      <w:r>
        <w:rPr>
          <w:rFonts w:hint="eastAsia" w:ascii="宋体" w:hAnsi="宋体" w:cs="宋体"/>
          <w:kern w:val="0"/>
          <w:sz w:val="24"/>
          <w:szCs w:val="24"/>
        </w:rPr>
        <w:t>本招标公告同时在《中国采购与招标网》、《河南省政府采购网》、《河南省公共资源交易公共服务平台》、《全国公共资源交易平台（河南省·滑县）》网站上发布，其他网站转载只供参考，招标人不承担责任。</w:t>
      </w:r>
    </w:p>
    <w:p>
      <w:pPr>
        <w:pStyle w:val="10"/>
        <w:shd w:val="clear" w:color="auto" w:fill="FFFFFF"/>
        <w:spacing w:before="76" w:line="360" w:lineRule="auto"/>
        <w:rPr>
          <w:rFonts w:hint="eastAsia" w:ascii="宋体" w:hAnsi="宋体" w:cs="宋体"/>
          <w:b/>
          <w:bCs/>
          <w:kern w:val="0"/>
          <w:sz w:val="24"/>
          <w:szCs w:val="22"/>
          <w:lang w:val="en-US" w:eastAsia="zh-CN" w:bidi="ar-SA"/>
        </w:rPr>
      </w:pPr>
      <w:r>
        <w:rPr>
          <w:rFonts w:hint="eastAsia" w:cs="宋体"/>
          <w:b/>
          <w:bCs/>
          <w:kern w:val="0"/>
          <w:sz w:val="24"/>
          <w:szCs w:val="22"/>
          <w:lang w:val="en-US" w:eastAsia="zh-CN" w:bidi="ar-SA"/>
        </w:rPr>
        <w:t>7</w:t>
      </w:r>
      <w:r>
        <w:rPr>
          <w:rFonts w:hint="eastAsia" w:ascii="宋体" w:hAnsi="宋体" w:cs="宋体"/>
          <w:b/>
          <w:bCs/>
          <w:kern w:val="0"/>
          <w:sz w:val="24"/>
          <w:szCs w:val="22"/>
          <w:lang w:val="en-US" w:eastAsia="zh-CN" w:bidi="ar-SA"/>
        </w:rPr>
        <w:t>、本次采购联系事项：</w:t>
      </w:r>
    </w:p>
    <w:bookmarkEnd w:id="1"/>
    <w:p>
      <w:pPr>
        <w:widowControl/>
        <w:spacing w:line="360" w:lineRule="auto"/>
        <w:ind w:firstLine="482"/>
        <w:jc w:val="left"/>
        <w:rPr>
          <w:rFonts w:hint="eastAsia" w:ascii="宋体" w:hAnsi="宋体" w:cs="宋体"/>
          <w:kern w:val="0"/>
          <w:sz w:val="24"/>
          <w:szCs w:val="24"/>
          <w:highlight w:val="none"/>
          <w:lang w:eastAsia="zh-CN"/>
        </w:rPr>
      </w:pPr>
      <w:r>
        <w:rPr>
          <w:rFonts w:hint="eastAsia" w:ascii="宋体" w:hAnsi="宋体" w:cs="宋体"/>
          <w:kern w:val="0"/>
          <w:sz w:val="24"/>
          <w:szCs w:val="24"/>
          <w:highlight w:val="none"/>
        </w:rPr>
        <w:t>采  购  人：</w:t>
      </w:r>
      <w:r>
        <w:rPr>
          <w:rFonts w:hint="eastAsia" w:ascii="宋体" w:hAnsi="宋体" w:cs="宋体"/>
          <w:kern w:val="0"/>
          <w:sz w:val="24"/>
          <w:szCs w:val="24"/>
          <w:highlight w:val="none"/>
          <w:lang w:eastAsia="zh-CN"/>
        </w:rPr>
        <w:t>滑县牛屯镇人民政府</w:t>
      </w:r>
    </w:p>
    <w:p>
      <w:pPr>
        <w:widowControl/>
        <w:spacing w:line="360" w:lineRule="auto"/>
        <w:ind w:firstLine="482"/>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联  系  人：</w:t>
      </w:r>
      <w:r>
        <w:rPr>
          <w:rFonts w:hint="eastAsia" w:ascii="宋体" w:hAnsi="宋体" w:cs="宋体"/>
          <w:kern w:val="0"/>
          <w:sz w:val="24"/>
          <w:szCs w:val="24"/>
          <w:highlight w:val="none"/>
          <w:lang w:eastAsia="zh-CN"/>
        </w:rPr>
        <w:t>王先生</w:t>
      </w:r>
    </w:p>
    <w:p>
      <w:pPr>
        <w:widowControl/>
        <w:spacing w:line="360" w:lineRule="auto"/>
        <w:ind w:firstLine="482"/>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rPr>
        <w:t>电      话：</w:t>
      </w:r>
      <w:r>
        <w:rPr>
          <w:rFonts w:hint="eastAsia" w:ascii="宋体" w:hAnsi="宋体" w:cs="宋体"/>
          <w:kern w:val="0"/>
          <w:sz w:val="24"/>
          <w:szCs w:val="24"/>
          <w:highlight w:val="none"/>
          <w:lang w:val="en-US" w:eastAsia="zh-CN"/>
        </w:rPr>
        <w:t>13526196500</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地      址：</w:t>
      </w:r>
      <w:r>
        <w:rPr>
          <w:rFonts w:hint="eastAsia" w:ascii="宋体" w:hAnsi="宋体" w:cs="宋体"/>
          <w:kern w:val="0"/>
          <w:sz w:val="24"/>
          <w:szCs w:val="24"/>
          <w:lang w:eastAsia="zh-CN"/>
        </w:rPr>
        <w:t>滑县牛屯镇人民政府</w:t>
      </w:r>
    </w:p>
    <w:p>
      <w:pPr>
        <w:widowControl/>
        <w:spacing w:line="360" w:lineRule="auto"/>
        <w:ind w:firstLine="482"/>
        <w:jc w:val="left"/>
        <w:rPr>
          <w:rFonts w:hint="eastAsia" w:ascii="宋体" w:hAnsi="宋体" w:cs="宋体"/>
          <w:kern w:val="0"/>
          <w:sz w:val="24"/>
          <w:szCs w:val="24"/>
        </w:rPr>
      </w:pPr>
    </w:p>
    <w:p>
      <w:pPr>
        <w:widowControl/>
        <w:spacing w:line="360" w:lineRule="auto"/>
        <w:ind w:firstLine="482"/>
        <w:jc w:val="left"/>
        <w:rPr>
          <w:rFonts w:hint="eastAsia" w:ascii="宋体" w:hAnsi="宋体" w:eastAsia="宋体" w:cs="宋体"/>
          <w:kern w:val="0"/>
          <w:sz w:val="24"/>
          <w:szCs w:val="24"/>
          <w:lang w:eastAsia="zh-CN"/>
        </w:rPr>
      </w:pPr>
      <w:r>
        <w:rPr>
          <w:rFonts w:hint="eastAsia" w:ascii="宋体" w:hAnsi="宋体" w:cs="宋体"/>
          <w:kern w:val="0"/>
          <w:sz w:val="24"/>
          <w:szCs w:val="24"/>
        </w:rPr>
        <w:t>代 理 机 构：</w:t>
      </w:r>
      <w:r>
        <w:rPr>
          <w:rFonts w:hint="eastAsia" w:ascii="宋体" w:hAnsi="宋体" w:cs="宋体"/>
          <w:kern w:val="0"/>
          <w:sz w:val="24"/>
          <w:szCs w:val="24"/>
          <w:lang w:eastAsia="zh-CN"/>
        </w:rPr>
        <w:t>河南创达建设工程管理有限公司</w:t>
      </w:r>
    </w:p>
    <w:p>
      <w:pPr>
        <w:widowControl/>
        <w:spacing w:line="360" w:lineRule="auto"/>
        <w:ind w:firstLine="482"/>
        <w:jc w:val="left"/>
        <w:rPr>
          <w:rFonts w:hint="eastAsia" w:ascii="宋体" w:hAnsi="宋体" w:eastAsia="宋体" w:cs="宋体"/>
          <w:kern w:val="0"/>
          <w:sz w:val="24"/>
          <w:szCs w:val="24"/>
          <w:lang w:eastAsia="zh-CN"/>
        </w:rPr>
      </w:pPr>
      <w:r>
        <w:rPr>
          <w:rFonts w:hint="eastAsia" w:ascii="宋体" w:hAnsi="宋体" w:cs="宋体"/>
          <w:kern w:val="0"/>
          <w:sz w:val="24"/>
          <w:szCs w:val="24"/>
        </w:rPr>
        <w:t>联   系  人：</w:t>
      </w:r>
      <w:r>
        <w:rPr>
          <w:rFonts w:hint="eastAsia" w:ascii="宋体" w:hAnsi="宋体" w:cs="宋体"/>
          <w:kern w:val="0"/>
          <w:sz w:val="24"/>
          <w:szCs w:val="24"/>
          <w:lang w:eastAsia="zh-CN"/>
        </w:rPr>
        <w:t>何女士</w:t>
      </w:r>
    </w:p>
    <w:p>
      <w:pPr>
        <w:widowControl/>
        <w:spacing w:line="360" w:lineRule="auto"/>
        <w:ind w:firstLine="482"/>
        <w:jc w:val="left"/>
        <w:rPr>
          <w:rFonts w:hint="eastAsia" w:ascii="宋体" w:hAnsi="宋体" w:cs="宋体"/>
          <w:kern w:val="0"/>
          <w:sz w:val="24"/>
          <w:szCs w:val="24"/>
          <w:lang w:val="en-US" w:eastAsia="zh-CN"/>
        </w:rPr>
      </w:pPr>
      <w:r>
        <w:rPr>
          <w:rFonts w:hint="eastAsia" w:ascii="宋体" w:hAnsi="宋体" w:cs="宋体"/>
          <w:kern w:val="0"/>
          <w:sz w:val="24"/>
          <w:szCs w:val="24"/>
        </w:rPr>
        <w:t>电       话：037</w:t>
      </w:r>
      <w:r>
        <w:rPr>
          <w:rFonts w:hint="eastAsia" w:ascii="宋体" w:hAnsi="宋体" w:cs="宋体"/>
          <w:kern w:val="0"/>
          <w:sz w:val="24"/>
          <w:szCs w:val="24"/>
          <w:lang w:val="en-US" w:eastAsia="zh-CN"/>
        </w:rPr>
        <w:t>2</w:t>
      </w:r>
      <w:r>
        <w:rPr>
          <w:rFonts w:hint="eastAsia" w:ascii="宋体" w:hAnsi="宋体" w:cs="宋体"/>
          <w:kern w:val="0"/>
          <w:sz w:val="24"/>
          <w:szCs w:val="24"/>
        </w:rPr>
        <w:t>-</w:t>
      </w:r>
      <w:r>
        <w:rPr>
          <w:rFonts w:hint="eastAsia" w:ascii="宋体" w:hAnsi="宋体" w:cs="宋体"/>
          <w:kern w:val="0"/>
          <w:sz w:val="24"/>
          <w:szCs w:val="24"/>
          <w:lang w:val="en-US" w:eastAsia="zh-CN"/>
        </w:rPr>
        <w:t>8160818</w:t>
      </w:r>
    </w:p>
    <w:p>
      <w:pPr>
        <w:widowControl/>
        <w:spacing w:line="360" w:lineRule="auto"/>
        <w:ind w:firstLine="480" w:firstLineChars="200"/>
        <w:jc w:val="left"/>
        <w:rPr>
          <w:rFonts w:hint="eastAsia" w:ascii="宋体" w:hAnsi="宋体" w:cs="宋体"/>
          <w:kern w:val="0"/>
          <w:sz w:val="24"/>
          <w:szCs w:val="24"/>
          <w:lang w:eastAsia="zh-CN"/>
        </w:rPr>
      </w:pPr>
      <w:r>
        <w:rPr>
          <w:rFonts w:hint="eastAsia" w:ascii="宋体" w:hAnsi="宋体" w:cs="宋体"/>
          <w:kern w:val="0"/>
          <w:sz w:val="24"/>
          <w:szCs w:val="24"/>
        </w:rPr>
        <w:t>地</w:t>
      </w:r>
      <w:r>
        <w:rPr>
          <w:rFonts w:hint="eastAsia" w:ascii="宋体" w:hAnsi="宋体" w:eastAsia="宋体" w:cs="宋体"/>
          <w:kern w:val="0"/>
          <w:sz w:val="24"/>
          <w:szCs w:val="24"/>
          <w:lang w:val="en-US" w:eastAsia="zh-CN"/>
        </w:rPr>
        <w:t xml:space="preserve">       </w:t>
      </w:r>
      <w:r>
        <w:rPr>
          <w:rFonts w:hint="eastAsia" w:ascii="宋体" w:hAnsi="宋体" w:cs="宋体"/>
          <w:kern w:val="0"/>
          <w:sz w:val="24"/>
          <w:szCs w:val="24"/>
        </w:rPr>
        <w:t>址：</w:t>
      </w:r>
      <w:r>
        <w:rPr>
          <w:rFonts w:hint="eastAsia" w:ascii="宋体" w:hAnsi="宋体" w:cs="宋体"/>
          <w:kern w:val="0"/>
          <w:sz w:val="24"/>
          <w:szCs w:val="24"/>
          <w:lang w:eastAsia="zh-CN"/>
        </w:rPr>
        <w:t>郑州市高新技术产业开发区翠竹街1号95幢</w:t>
      </w:r>
    </w:p>
    <w:p>
      <w:pPr>
        <w:widowControl/>
        <w:spacing w:line="360" w:lineRule="auto"/>
        <w:ind w:firstLine="2570" w:firstLineChars="800"/>
        <w:jc w:val="left"/>
        <w:rPr>
          <w:rFonts w:hint="eastAsia"/>
          <w:b/>
          <w:bCs/>
          <w:color w:val="000000"/>
          <w:sz w:val="32"/>
          <w:szCs w:val="32"/>
        </w:rPr>
      </w:pPr>
    </w:p>
    <w:p>
      <w:pPr>
        <w:widowControl/>
        <w:spacing w:line="360" w:lineRule="auto"/>
        <w:ind w:firstLine="2570" w:firstLineChars="800"/>
        <w:jc w:val="left"/>
        <w:rPr>
          <w:rFonts w:hint="eastAsia"/>
          <w:b/>
          <w:bCs/>
          <w:color w:val="000000"/>
          <w:sz w:val="32"/>
          <w:szCs w:val="32"/>
        </w:rPr>
      </w:pPr>
    </w:p>
    <w:p>
      <w:pPr>
        <w:widowControl/>
        <w:spacing w:line="360" w:lineRule="auto"/>
        <w:ind w:firstLine="2570" w:firstLineChars="800"/>
        <w:jc w:val="left"/>
        <w:rPr>
          <w:rFonts w:hint="eastAsia"/>
          <w:b/>
          <w:bCs/>
          <w:color w:val="000000"/>
          <w:sz w:val="32"/>
          <w:szCs w:val="32"/>
        </w:rPr>
      </w:pPr>
    </w:p>
    <w:p>
      <w:pPr>
        <w:widowControl/>
        <w:spacing w:line="360" w:lineRule="auto"/>
        <w:ind w:firstLine="2570" w:firstLineChars="800"/>
        <w:jc w:val="left"/>
        <w:rPr>
          <w:rFonts w:hint="eastAsia"/>
          <w:b/>
          <w:bCs/>
          <w:color w:val="000000"/>
          <w:sz w:val="32"/>
          <w:szCs w:val="32"/>
        </w:rPr>
      </w:pPr>
    </w:p>
    <w:p>
      <w:pPr>
        <w:widowControl/>
        <w:spacing w:line="360" w:lineRule="auto"/>
        <w:ind w:firstLine="2570" w:firstLineChars="800"/>
        <w:jc w:val="left"/>
        <w:rPr>
          <w:rFonts w:hint="eastAsia"/>
          <w:b/>
          <w:bCs/>
          <w:color w:val="000000"/>
          <w:sz w:val="32"/>
          <w:szCs w:val="32"/>
        </w:rPr>
      </w:pPr>
    </w:p>
    <w:p>
      <w:pPr>
        <w:widowControl/>
        <w:spacing w:line="360" w:lineRule="auto"/>
        <w:ind w:firstLine="2570" w:firstLineChars="800"/>
        <w:jc w:val="left"/>
        <w:rPr>
          <w:rFonts w:hint="eastAsia"/>
          <w:b/>
          <w:bCs/>
          <w:color w:val="000000"/>
          <w:sz w:val="32"/>
          <w:szCs w:val="32"/>
        </w:rPr>
      </w:pPr>
    </w:p>
    <w:p>
      <w:pPr>
        <w:widowControl/>
        <w:spacing w:line="360" w:lineRule="auto"/>
        <w:ind w:firstLine="2570" w:firstLineChars="800"/>
        <w:jc w:val="left"/>
        <w:rPr>
          <w:rFonts w:hint="eastAsia"/>
          <w:b/>
          <w:bCs/>
          <w:color w:val="000000"/>
          <w:sz w:val="32"/>
          <w:szCs w:val="32"/>
        </w:rPr>
      </w:pPr>
    </w:p>
    <w:p>
      <w:pPr>
        <w:widowControl/>
        <w:spacing w:line="360" w:lineRule="auto"/>
        <w:ind w:firstLine="2570" w:firstLineChars="800"/>
        <w:jc w:val="left"/>
        <w:rPr>
          <w:rFonts w:hint="eastAsia"/>
          <w:b/>
          <w:bCs/>
          <w:color w:val="000000"/>
          <w:sz w:val="32"/>
          <w:szCs w:val="32"/>
        </w:rPr>
      </w:pPr>
    </w:p>
    <w:p>
      <w:pPr>
        <w:widowControl/>
        <w:spacing w:line="360" w:lineRule="auto"/>
        <w:ind w:firstLine="2570" w:firstLineChars="800"/>
        <w:jc w:val="left"/>
        <w:rPr>
          <w:rFonts w:hint="eastAsia"/>
          <w:b/>
          <w:bCs/>
          <w:color w:val="000000"/>
          <w:sz w:val="32"/>
          <w:szCs w:val="32"/>
        </w:rPr>
      </w:pPr>
    </w:p>
    <w:p>
      <w:pPr>
        <w:widowControl/>
        <w:spacing w:line="360" w:lineRule="auto"/>
        <w:ind w:firstLine="2570" w:firstLineChars="800"/>
        <w:jc w:val="left"/>
        <w:rPr>
          <w:rFonts w:hint="eastAsia"/>
          <w:b/>
          <w:bCs/>
          <w:color w:val="000000"/>
          <w:sz w:val="32"/>
          <w:szCs w:val="32"/>
        </w:rPr>
      </w:pPr>
    </w:p>
    <w:p>
      <w:pPr>
        <w:widowControl/>
        <w:spacing w:line="360" w:lineRule="auto"/>
        <w:ind w:firstLine="2570" w:firstLineChars="800"/>
        <w:jc w:val="left"/>
        <w:rPr>
          <w:rFonts w:hint="eastAsia"/>
          <w:b/>
          <w:bCs/>
          <w:color w:val="000000"/>
          <w:sz w:val="32"/>
          <w:szCs w:val="32"/>
        </w:rPr>
      </w:pPr>
    </w:p>
    <w:p>
      <w:pPr>
        <w:widowControl/>
        <w:spacing w:line="360" w:lineRule="auto"/>
        <w:jc w:val="left"/>
        <w:rPr>
          <w:rFonts w:hint="eastAsia"/>
          <w:b/>
          <w:bCs/>
          <w:color w:val="000000"/>
          <w:sz w:val="32"/>
          <w:szCs w:val="32"/>
        </w:rPr>
      </w:pPr>
    </w:p>
    <w:p>
      <w:pPr>
        <w:widowControl/>
        <w:spacing w:line="360" w:lineRule="auto"/>
        <w:ind w:firstLine="2570" w:firstLineChars="800"/>
        <w:jc w:val="left"/>
        <w:rPr>
          <w:rFonts w:cs="Times New Roman"/>
          <w:b/>
          <w:bCs/>
          <w:color w:val="000000"/>
          <w:sz w:val="28"/>
          <w:szCs w:val="28"/>
        </w:rPr>
      </w:pPr>
      <w:r>
        <w:rPr>
          <w:rFonts w:hint="eastAsia"/>
          <w:b/>
          <w:bCs/>
          <w:color w:val="000000"/>
          <w:sz w:val="32"/>
          <w:szCs w:val="32"/>
        </w:rPr>
        <w:t>第二部分</w:t>
      </w:r>
      <w:r>
        <w:rPr>
          <w:b/>
          <w:bCs/>
          <w:color w:val="000000"/>
          <w:sz w:val="32"/>
          <w:szCs w:val="32"/>
        </w:rPr>
        <w:t xml:space="preserve"> </w:t>
      </w:r>
      <w:r>
        <w:rPr>
          <w:rFonts w:hint="eastAsia"/>
          <w:b/>
          <w:bCs/>
          <w:color w:val="000000"/>
          <w:sz w:val="32"/>
          <w:szCs w:val="32"/>
        </w:rPr>
        <w:t>谈判须知</w:t>
      </w:r>
      <w:bookmarkEnd w:id="2"/>
    </w:p>
    <w:p>
      <w:pPr>
        <w:pStyle w:val="3"/>
        <w:spacing w:line="360" w:lineRule="auto"/>
        <w:rPr>
          <w:rFonts w:ascii="宋体" w:eastAsia="宋体" w:cs="Times New Roman"/>
          <w:color w:val="000000"/>
          <w:sz w:val="24"/>
          <w:szCs w:val="24"/>
        </w:rPr>
      </w:pPr>
      <w:bookmarkStart w:id="6" w:name="_Toc409682683"/>
      <w:bookmarkStart w:id="7" w:name="_Toc3508"/>
      <w:bookmarkStart w:id="8" w:name="_Toc351564126"/>
      <w:r>
        <w:rPr>
          <w:rFonts w:hint="eastAsia" w:ascii="宋体" w:eastAsia="宋体" w:cs="宋体"/>
          <w:color w:val="000000"/>
          <w:sz w:val="24"/>
          <w:szCs w:val="24"/>
        </w:rPr>
        <w:t>谈判须知前附表</w:t>
      </w:r>
      <w:bookmarkEnd w:id="6"/>
      <w:bookmarkEnd w:id="7"/>
      <w:bookmarkEnd w:id="8"/>
    </w:p>
    <w:tbl>
      <w:tblPr>
        <w:tblStyle w:val="14"/>
        <w:tblW w:w="92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389"/>
        <w:gridCol w:w="6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389"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w:t>
            </w:r>
          </w:p>
        </w:tc>
        <w:tc>
          <w:tcPr>
            <w:tcW w:w="6089"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6"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389" w:type="dxa"/>
            <w:noWrap w:val="0"/>
            <w:vAlign w:val="center"/>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项目状况</w:t>
            </w:r>
          </w:p>
        </w:tc>
        <w:tc>
          <w:tcPr>
            <w:tcW w:w="6089" w:type="dxa"/>
            <w:noWrap w:val="0"/>
            <w:vAlign w:val="center"/>
          </w:tcPr>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项目名称：</w:t>
            </w:r>
            <w:r>
              <w:rPr>
                <w:rFonts w:hint="eastAsia" w:ascii="宋体" w:hAnsi="宋体" w:cs="宋体"/>
                <w:kern w:val="0"/>
                <w:sz w:val="24"/>
                <w:szCs w:val="24"/>
                <w:lang w:eastAsia="zh-CN"/>
              </w:rPr>
              <w:t>滑县牛屯镇2019 年度扶贫建设项目</w:t>
            </w:r>
            <w:r>
              <w:rPr>
                <w:rFonts w:hint="eastAsia" w:ascii="宋体" w:hAnsi="宋体" w:eastAsia="宋体" w:cs="宋体"/>
                <w:kern w:val="0"/>
                <w:sz w:val="24"/>
                <w:szCs w:val="24"/>
              </w:rPr>
              <w:t>采购</w:t>
            </w:r>
            <w:r>
              <w:rPr>
                <w:rFonts w:hint="eastAsia" w:ascii="宋体" w:hAnsi="宋体" w:eastAsia="宋体" w:cs="宋体"/>
                <w:kern w:val="0"/>
                <w:sz w:val="24"/>
                <w:szCs w:val="24"/>
                <w:lang w:val="en-US" w:eastAsia="zh-CN" w:bidi="ar-SA"/>
              </w:rPr>
              <w:t>内容</w:t>
            </w:r>
            <w:r>
              <w:rPr>
                <w:rFonts w:hint="eastAsia" w:ascii="宋体" w:hAnsi="宋体" w:eastAsia="宋体" w:cs="宋体"/>
                <w:kern w:val="0"/>
                <w:sz w:val="24"/>
                <w:szCs w:val="24"/>
              </w:rPr>
              <w:t>：详见竞争性谈判公告</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质量要求：合格</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工期：</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1"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389" w:type="dxa"/>
            <w:noWrap w:val="0"/>
            <w:vAlign w:val="center"/>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代理机构</w:t>
            </w:r>
          </w:p>
        </w:tc>
        <w:tc>
          <w:tcPr>
            <w:tcW w:w="6089" w:type="dxa"/>
            <w:noWrap w:val="0"/>
            <w:vAlign w:val="center"/>
          </w:tcPr>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采购代理机构：</w:t>
            </w:r>
            <w:r>
              <w:rPr>
                <w:rFonts w:hint="eastAsia" w:ascii="宋体" w:hAnsi="宋体" w:eastAsia="宋体" w:cs="宋体"/>
                <w:kern w:val="0"/>
                <w:sz w:val="24"/>
                <w:szCs w:val="24"/>
                <w:lang w:eastAsia="zh-CN"/>
              </w:rPr>
              <w:t>河南创达建设工程管理有限公司</w:t>
            </w:r>
            <w:r>
              <w:rPr>
                <w:rFonts w:hint="eastAsia" w:ascii="宋体" w:hAnsi="宋体" w:eastAsia="宋体" w:cs="宋体"/>
                <w:kern w:val="0"/>
                <w:sz w:val="24"/>
                <w:szCs w:val="24"/>
              </w:rPr>
              <w:t xml:space="preserve">  </w:t>
            </w:r>
          </w:p>
          <w:p>
            <w:pPr>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地址：</w:t>
            </w:r>
            <w:r>
              <w:rPr>
                <w:rFonts w:hint="eastAsia" w:ascii="宋体" w:hAnsi="宋体" w:eastAsia="宋体" w:cs="宋体"/>
                <w:kern w:val="0"/>
                <w:sz w:val="24"/>
                <w:szCs w:val="24"/>
                <w:lang w:eastAsia="zh-CN"/>
              </w:rPr>
              <w:t>郑州市高新技术产业开发区翠竹街1号95幢</w:t>
            </w:r>
          </w:p>
          <w:p>
            <w:pPr>
              <w:widowControl/>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联   系  人：</w:t>
            </w:r>
            <w:r>
              <w:rPr>
                <w:rFonts w:hint="eastAsia" w:ascii="宋体" w:hAnsi="宋体" w:eastAsia="宋体" w:cs="宋体"/>
                <w:kern w:val="0"/>
                <w:sz w:val="24"/>
                <w:szCs w:val="24"/>
                <w:lang w:eastAsia="zh-CN"/>
              </w:rPr>
              <w:t>何女士</w:t>
            </w:r>
          </w:p>
          <w:p>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电       话：037</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8160818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389" w:type="dxa"/>
            <w:noWrap w:val="0"/>
            <w:vAlign w:val="center"/>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采购形式</w:t>
            </w:r>
          </w:p>
        </w:tc>
        <w:tc>
          <w:tcPr>
            <w:tcW w:w="6089" w:type="dxa"/>
            <w:noWrap w:val="0"/>
            <w:vAlign w:val="center"/>
          </w:tcPr>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389" w:type="dxa"/>
            <w:noWrap w:val="0"/>
            <w:vAlign w:val="center"/>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资金来源</w:t>
            </w:r>
          </w:p>
        </w:tc>
        <w:tc>
          <w:tcPr>
            <w:tcW w:w="6089" w:type="dxa"/>
            <w:noWrap w:val="0"/>
            <w:vAlign w:val="center"/>
          </w:tcPr>
          <w:p>
            <w:pPr>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县统筹整合资金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389" w:type="dxa"/>
            <w:noWrap w:val="0"/>
            <w:vAlign w:val="center"/>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投标有效期</w:t>
            </w:r>
          </w:p>
        </w:tc>
        <w:tc>
          <w:tcPr>
            <w:tcW w:w="6089" w:type="dxa"/>
            <w:noWrap w:val="0"/>
            <w:vAlign w:val="center"/>
          </w:tcPr>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响应文件递交截止日期后90日历天内有效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389"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kern w:val="0"/>
                <w:sz w:val="24"/>
                <w:szCs w:val="24"/>
              </w:rPr>
              <w:t>质保期</w:t>
            </w:r>
          </w:p>
        </w:tc>
        <w:tc>
          <w:tcPr>
            <w:tcW w:w="6089" w:type="dxa"/>
            <w:noWrap w:val="0"/>
            <w:vAlign w:val="center"/>
          </w:tcPr>
          <w:p>
            <w:pPr>
              <w:pStyle w:val="10"/>
              <w:shd w:val="clear" w:color="auto" w:fill="FFFFFF"/>
              <w:spacing w:line="520" w:lineRule="exact"/>
              <w:ind w:right="238"/>
              <w:rPr>
                <w:rFonts w:hint="eastAsia" w:ascii="宋体" w:hAnsi="宋体" w:eastAsia="宋体" w:cs="宋体"/>
                <w:color w:val="000000"/>
                <w:sz w:val="24"/>
                <w:szCs w:val="24"/>
                <w:shd w:val="clear" w:color="auto" w:fill="FFFFFF"/>
              </w:rPr>
            </w:pPr>
            <w:r>
              <w:rPr>
                <w:rFonts w:hint="eastAsia" w:ascii="宋体" w:hAnsi="宋体" w:eastAsia="宋体" w:cs="宋体"/>
                <w:kern w:val="0"/>
                <w:sz w:val="24"/>
                <w:szCs w:val="24"/>
              </w:rPr>
              <w:t>以合同签订为准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389"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响应文件份数</w:t>
            </w:r>
          </w:p>
        </w:tc>
        <w:tc>
          <w:tcPr>
            <w:tcW w:w="6089" w:type="dxa"/>
            <w:noWrap w:val="0"/>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正本壹份，副本贰份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389" w:type="dxa"/>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供应商要求澄清谈判文件的截止时间</w:t>
            </w:r>
          </w:p>
        </w:tc>
        <w:tc>
          <w:tcPr>
            <w:tcW w:w="6089" w:type="dxa"/>
            <w:noWrap w:val="0"/>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递交响应文件截止之日24小时前</w:t>
            </w:r>
            <w:bookmarkStart w:id="119" w:name="_GoBack"/>
            <w:bookmarkEnd w:id="1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2389"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响应文件装订要求</w:t>
            </w:r>
          </w:p>
        </w:tc>
        <w:tc>
          <w:tcPr>
            <w:tcW w:w="6089" w:type="dxa"/>
            <w:noWrap w:val="0"/>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响应文件的正本与副本均采用左侧胶状方式装订，装订应牢固、不易拆散和换页，不得采用活页装订。</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书脊上注明：项目名称、供应商名称。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389"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响应文件递交截止时间和递交地点</w:t>
            </w:r>
          </w:p>
        </w:tc>
        <w:tc>
          <w:tcPr>
            <w:tcW w:w="6089" w:type="dxa"/>
            <w:noWrap w:val="0"/>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递交截止时间：详见谈判公告</w:t>
            </w: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递交地点：详见谈判公告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2389"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谈判小组</w:t>
            </w:r>
          </w:p>
        </w:tc>
        <w:tc>
          <w:tcPr>
            <w:tcW w:w="6089" w:type="dxa"/>
            <w:noWrap w:val="0"/>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谈判小组成员3人，由相关技术、经济方面专家3人或由相关技术、经济方面专家2人与采购人代表1人组成，采购人代表若参加谈判小组，需向代理机构出具授权委托书。</w:t>
            </w: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专家的抽取方式：参加谈判的专家由采购人在谈判前从专家库中随机抽取。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2389"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成交结果公告</w:t>
            </w:r>
          </w:p>
        </w:tc>
        <w:tc>
          <w:tcPr>
            <w:tcW w:w="6089" w:type="dxa"/>
            <w:noWrap w:val="0"/>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次谈判采购的成交候选供应商情况将在本采购项目成交公告发布的同一媒介予以公告。各有关当事人对公示等内容有异议的，请于本结果公告发布之日起7个工作日内，以书面形式向采购人提出质疑（加盖单位公章且法定代表人签字），由法定代表人或其授权代表（本项目只能授权一人且为参加开标的授权委托人）携带企业营业执照复印件（加盖公章）及本人身份证件（</w:t>
            </w:r>
            <w:r>
              <w:rPr>
                <w:rFonts w:hint="eastAsia" w:ascii="宋体" w:hAnsi="宋体" w:eastAsia="宋体" w:cs="宋体"/>
                <w:color w:val="000000"/>
                <w:kern w:val="0"/>
                <w:sz w:val="24"/>
                <w:szCs w:val="24"/>
                <w:highlight w:val="none"/>
              </w:rPr>
              <w:t>原件</w:t>
            </w:r>
            <w:r>
              <w:rPr>
                <w:rFonts w:hint="eastAsia" w:ascii="宋体" w:hAnsi="宋体" w:eastAsia="宋体" w:cs="宋体"/>
                <w:color w:val="000000"/>
                <w:kern w:val="0"/>
                <w:sz w:val="24"/>
                <w:szCs w:val="24"/>
              </w:rPr>
              <w:t>）一并提交（邮寄、传真件不予受理），必须注明法定代表人姓名及联系方式、授权代表姓名及联系方式、单位通讯地址及固定电话，并以质疑函接受确认日期作为受理时间。如对采购人或采购代理机构的答复仍有异议，可出书面投诉函。或按照《政府采购法实施条例》、《政府采购货物和服务采购投标管理办法》、《政府采购信息公告管理办法》、《政府采购供应商投诉处理办法》等相关规定依法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2389" w:type="dxa"/>
            <w:noWrap w:val="0"/>
            <w:vAlign w:val="center"/>
          </w:tcPr>
          <w:p>
            <w:pPr>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服务费用</w:t>
            </w:r>
          </w:p>
        </w:tc>
        <w:tc>
          <w:tcPr>
            <w:tcW w:w="6089" w:type="dxa"/>
            <w:noWrap w:val="0"/>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1.采购代理服务费：</w:t>
            </w:r>
            <w:r>
              <w:rPr>
                <w:rFonts w:hint="eastAsia" w:ascii="宋体" w:hAnsi="宋体" w:eastAsia="宋体" w:cs="宋体"/>
                <w:color w:val="000000"/>
                <w:kern w:val="0"/>
                <w:sz w:val="24"/>
                <w:szCs w:val="24"/>
                <w:lang w:eastAsia="zh-CN"/>
              </w:rPr>
              <w:t>参考国家发展改革委《发改价格〔2015〕299号》文件的规定，招标代理服务费由成交供应商支付</w:t>
            </w:r>
            <w:r>
              <w:rPr>
                <w:rFonts w:hint="eastAsia"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2389" w:type="dxa"/>
            <w:noWrap w:val="0"/>
            <w:vAlign w:val="center"/>
          </w:tcPr>
          <w:p>
            <w:pPr>
              <w:widowControl/>
              <w:spacing w:line="500" w:lineRule="atLeas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采购控制价</w:t>
            </w:r>
          </w:p>
        </w:tc>
        <w:tc>
          <w:tcPr>
            <w:tcW w:w="6089" w:type="dxa"/>
            <w:noWrap w:val="0"/>
            <w:vAlign w:val="center"/>
          </w:tcPr>
          <w:p>
            <w:pPr>
              <w:autoSpaceDE w:val="0"/>
              <w:autoSpaceDN w:val="0"/>
              <w:adjustRightInd w:val="0"/>
              <w:snapToGrid w:val="0"/>
              <w:spacing w:line="360" w:lineRule="auto"/>
              <w:rPr>
                <w:rFonts w:hint="eastAsia" w:ascii="宋体" w:hAnsi="宋体" w:eastAsia="宋体" w:cs="宋体"/>
                <w:b/>
                <w:sz w:val="24"/>
                <w:szCs w:val="24"/>
                <w:highlight w:val="none"/>
              </w:rPr>
            </w:pPr>
            <w:r>
              <w:rPr>
                <w:rFonts w:hint="eastAsia" w:ascii="宋体" w:hAnsi="宋体" w:eastAsia="宋体" w:cs="宋体"/>
                <w:b/>
                <w:bCs/>
                <w:color w:val="000000"/>
                <w:sz w:val="24"/>
                <w:szCs w:val="24"/>
                <w:highlight w:val="none"/>
              </w:rPr>
              <w:t>采购控制价为：</w:t>
            </w:r>
            <w:r>
              <w:rPr>
                <w:rFonts w:hint="eastAsia" w:ascii="宋体" w:hAnsi="宋体" w:cs="宋体"/>
                <w:kern w:val="0"/>
                <w:sz w:val="24"/>
                <w:szCs w:val="24"/>
                <w:highlight w:val="none"/>
                <w:lang w:val="en-US" w:eastAsia="zh-CN"/>
              </w:rPr>
              <w:t>贰佰贰拾柒万肆仟壹佰元整</w:t>
            </w:r>
            <w:r>
              <w:rPr>
                <w:rFonts w:hint="eastAsia" w:ascii="宋体" w:hAnsi="宋体" w:eastAsia="宋体" w:cs="宋体"/>
                <w:b/>
                <w:sz w:val="24"/>
                <w:szCs w:val="24"/>
                <w:highlight w:val="none"/>
              </w:rPr>
              <w:t>(￥</w:t>
            </w:r>
            <w:r>
              <w:rPr>
                <w:rFonts w:hint="eastAsia" w:ascii="宋体" w:hAnsi="宋体" w:cs="宋体"/>
                <w:b/>
                <w:sz w:val="24"/>
                <w:szCs w:val="24"/>
                <w:highlight w:val="none"/>
                <w:lang w:val="en-US" w:eastAsia="zh-CN"/>
              </w:rPr>
              <w:t>227.41万</w:t>
            </w:r>
            <w:r>
              <w:rPr>
                <w:rFonts w:hint="eastAsia" w:ascii="宋体" w:hAnsi="宋体" w:eastAsia="宋体" w:cs="宋体"/>
                <w:b/>
                <w:sz w:val="24"/>
                <w:szCs w:val="24"/>
                <w:highlight w:val="none"/>
              </w:rPr>
              <w:t>元)</w:t>
            </w:r>
          </w:p>
          <w:p>
            <w:pPr>
              <w:keepNext w:val="0"/>
              <w:keepLines w:val="0"/>
              <w:pageBreakBefore w:val="0"/>
              <w:widowControl w:val="0"/>
              <w:kinsoku/>
              <w:wordWrap/>
              <w:overflowPunct/>
              <w:topLinePunct w:val="0"/>
              <w:bidi w:val="0"/>
              <w:adjustRightInd w:val="0"/>
              <w:snapToGrid w:val="0"/>
              <w:spacing w:line="400" w:lineRule="exact"/>
              <w:ind w:left="0" w:leftChars="0" w:right="0" w:righ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其中：</w:t>
            </w:r>
          </w:p>
          <w:p>
            <w:pPr>
              <w:spacing w:line="360" w:lineRule="auto"/>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一标包</w:t>
            </w:r>
            <w:r>
              <w:rPr>
                <w:rFonts w:hint="eastAsia" w:ascii="宋体" w:hAnsi="宋体" w:eastAsia="宋体" w:cs="宋体"/>
                <w:bCs/>
                <w:sz w:val="24"/>
                <w:szCs w:val="24"/>
                <w:highlight w:val="none"/>
                <w:lang w:val="en-US" w:eastAsia="zh-CN"/>
              </w:rPr>
              <w:t>控制价：</w:t>
            </w:r>
            <w:r>
              <w:rPr>
                <w:rFonts w:hint="eastAsia" w:ascii="宋体" w:hAnsi="宋体" w:eastAsia="宋体" w:cs="宋体"/>
                <w:bCs/>
                <w:sz w:val="24"/>
                <w:szCs w:val="24"/>
                <w:highlight w:val="none"/>
                <w:lang w:eastAsia="zh-CN"/>
              </w:rPr>
              <w:t>（大写）</w:t>
            </w:r>
            <w:r>
              <w:rPr>
                <w:rFonts w:hint="eastAsia" w:ascii="宋体" w:hAnsi="宋体" w:cs="宋体"/>
                <w:bCs/>
                <w:sz w:val="24"/>
                <w:szCs w:val="24"/>
                <w:highlight w:val="none"/>
                <w:lang w:eastAsia="zh-CN"/>
              </w:rPr>
              <w:t>壹拾肆万壹仟元整</w:t>
            </w:r>
            <w:r>
              <w:rPr>
                <w:rFonts w:hint="eastAsia" w:ascii="宋体" w:hAnsi="宋体" w:eastAsia="宋体" w:cs="宋体"/>
                <w:bCs/>
                <w:sz w:val="24"/>
                <w:szCs w:val="24"/>
                <w:highlight w:val="none"/>
                <w:lang w:val="en-US" w:eastAsia="zh-CN"/>
              </w:rPr>
              <w:t>（¥</w:t>
            </w:r>
            <w:r>
              <w:rPr>
                <w:rFonts w:hint="eastAsia" w:ascii="宋体" w:hAnsi="宋体" w:cs="宋体"/>
                <w:bCs/>
                <w:sz w:val="24"/>
                <w:szCs w:val="24"/>
                <w:highlight w:val="none"/>
                <w:lang w:val="en-US" w:eastAsia="zh-CN"/>
              </w:rPr>
              <w:t>14.10万</w:t>
            </w:r>
            <w:r>
              <w:rPr>
                <w:rFonts w:hint="eastAsia" w:ascii="宋体" w:hAnsi="宋体" w:eastAsia="宋体" w:cs="宋体"/>
                <w:bCs/>
                <w:sz w:val="24"/>
                <w:szCs w:val="24"/>
                <w:highlight w:val="none"/>
                <w:lang w:val="en-US" w:eastAsia="zh-CN"/>
              </w:rPr>
              <w:t>元）；</w:t>
            </w:r>
          </w:p>
          <w:p>
            <w:pPr>
              <w:spacing w:line="360" w:lineRule="auto"/>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二标包</w:t>
            </w:r>
            <w:r>
              <w:rPr>
                <w:rFonts w:hint="eastAsia" w:ascii="宋体" w:hAnsi="宋体" w:eastAsia="宋体" w:cs="宋体"/>
                <w:bCs/>
                <w:sz w:val="24"/>
                <w:szCs w:val="24"/>
                <w:highlight w:val="none"/>
                <w:lang w:val="en-US" w:eastAsia="zh-CN"/>
              </w:rPr>
              <w:t>控制价：</w:t>
            </w:r>
            <w:r>
              <w:rPr>
                <w:rFonts w:hint="eastAsia" w:ascii="宋体" w:hAnsi="宋体" w:eastAsia="宋体" w:cs="宋体"/>
                <w:bCs/>
                <w:sz w:val="24"/>
                <w:szCs w:val="24"/>
                <w:highlight w:val="none"/>
                <w:lang w:eastAsia="zh-CN"/>
              </w:rPr>
              <w:t>（大写）</w:t>
            </w:r>
            <w:r>
              <w:rPr>
                <w:rFonts w:hint="eastAsia" w:ascii="宋体" w:hAnsi="宋体" w:cs="宋体"/>
                <w:bCs/>
                <w:sz w:val="24"/>
                <w:szCs w:val="24"/>
                <w:highlight w:val="none"/>
                <w:lang w:eastAsia="zh-CN"/>
              </w:rPr>
              <w:t>壹拾陆万</w:t>
            </w:r>
            <w:r>
              <w:rPr>
                <w:rFonts w:hint="eastAsia" w:ascii="宋体" w:hAnsi="宋体" w:cs="宋体"/>
                <w:bCs/>
                <w:sz w:val="24"/>
                <w:szCs w:val="24"/>
                <w:highlight w:val="none"/>
                <w:lang w:val="en-US" w:eastAsia="zh-CN"/>
              </w:rPr>
              <w:t xml:space="preserve">  </w:t>
            </w:r>
            <w:r>
              <w:rPr>
                <w:rFonts w:hint="eastAsia" w:ascii="宋体" w:hAnsi="宋体" w:cs="宋体"/>
                <w:bCs/>
                <w:sz w:val="24"/>
                <w:szCs w:val="24"/>
                <w:highlight w:val="none"/>
                <w:lang w:eastAsia="zh-CN"/>
              </w:rPr>
              <w:t>肆仟伍佰元整</w:t>
            </w:r>
            <w:r>
              <w:rPr>
                <w:rFonts w:hint="eastAsia" w:ascii="宋体" w:hAnsi="宋体" w:eastAsia="宋体" w:cs="宋体"/>
                <w:bCs/>
                <w:sz w:val="24"/>
                <w:szCs w:val="24"/>
                <w:highlight w:val="none"/>
                <w:lang w:val="en-US" w:eastAsia="zh-CN"/>
              </w:rPr>
              <w:t>（¥</w:t>
            </w:r>
            <w:r>
              <w:rPr>
                <w:rFonts w:hint="eastAsia" w:ascii="宋体" w:hAnsi="宋体" w:cs="宋体"/>
                <w:bCs/>
                <w:sz w:val="24"/>
                <w:szCs w:val="24"/>
                <w:highlight w:val="none"/>
                <w:lang w:val="en-US" w:eastAsia="zh-CN"/>
              </w:rPr>
              <w:t>16.45万</w:t>
            </w:r>
            <w:r>
              <w:rPr>
                <w:rFonts w:hint="eastAsia" w:ascii="宋体" w:hAnsi="宋体" w:eastAsia="宋体" w:cs="宋体"/>
                <w:bCs/>
                <w:sz w:val="24"/>
                <w:szCs w:val="24"/>
                <w:highlight w:val="none"/>
                <w:lang w:val="en-US" w:eastAsia="zh-CN"/>
              </w:rPr>
              <w:t>元）；</w:t>
            </w:r>
          </w:p>
          <w:p>
            <w:pPr>
              <w:spacing w:line="360" w:lineRule="auto"/>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三标包</w:t>
            </w:r>
            <w:r>
              <w:rPr>
                <w:rFonts w:hint="eastAsia" w:ascii="宋体" w:hAnsi="宋体" w:eastAsia="宋体" w:cs="宋体"/>
                <w:bCs/>
                <w:sz w:val="24"/>
                <w:szCs w:val="24"/>
                <w:highlight w:val="none"/>
                <w:lang w:val="en-US" w:eastAsia="zh-CN"/>
              </w:rPr>
              <w:t>控制价：</w:t>
            </w:r>
            <w:r>
              <w:rPr>
                <w:rFonts w:hint="eastAsia" w:ascii="宋体" w:hAnsi="宋体" w:eastAsia="宋体" w:cs="宋体"/>
                <w:bCs/>
                <w:sz w:val="24"/>
                <w:szCs w:val="24"/>
                <w:highlight w:val="none"/>
                <w:lang w:eastAsia="zh-CN"/>
              </w:rPr>
              <w:t>（大写）</w:t>
            </w:r>
            <w:r>
              <w:rPr>
                <w:rFonts w:hint="eastAsia" w:ascii="宋体" w:hAnsi="宋体" w:cs="宋体"/>
                <w:bCs/>
                <w:sz w:val="24"/>
                <w:szCs w:val="24"/>
                <w:highlight w:val="none"/>
                <w:lang w:eastAsia="zh-CN"/>
              </w:rPr>
              <w:t>贰拾壹万壹仟伍佰元整</w:t>
            </w:r>
            <w:r>
              <w:rPr>
                <w:rFonts w:hint="eastAsia" w:ascii="宋体" w:hAnsi="宋体" w:eastAsia="宋体" w:cs="宋体"/>
                <w:bCs/>
                <w:sz w:val="24"/>
                <w:szCs w:val="24"/>
                <w:highlight w:val="none"/>
                <w:lang w:val="en-US" w:eastAsia="zh-CN"/>
              </w:rPr>
              <w:t>（¥</w:t>
            </w:r>
            <w:r>
              <w:rPr>
                <w:rFonts w:hint="eastAsia" w:ascii="宋体" w:hAnsi="宋体" w:cs="宋体"/>
                <w:bCs/>
                <w:sz w:val="24"/>
                <w:szCs w:val="24"/>
                <w:highlight w:val="none"/>
                <w:lang w:val="en-US" w:eastAsia="zh-CN"/>
              </w:rPr>
              <w:t>21.15万</w:t>
            </w:r>
            <w:r>
              <w:rPr>
                <w:rFonts w:hint="eastAsia" w:ascii="宋体" w:hAnsi="宋体" w:eastAsia="宋体" w:cs="宋体"/>
                <w:bCs/>
                <w:sz w:val="24"/>
                <w:szCs w:val="24"/>
                <w:highlight w:val="none"/>
                <w:lang w:val="en-US" w:eastAsia="zh-CN"/>
              </w:rPr>
              <w:t>元）；</w:t>
            </w:r>
          </w:p>
          <w:p>
            <w:pPr>
              <w:spacing w:line="360" w:lineRule="auto"/>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四标包</w:t>
            </w:r>
            <w:r>
              <w:rPr>
                <w:rFonts w:hint="eastAsia" w:ascii="宋体" w:hAnsi="宋体" w:eastAsia="宋体" w:cs="宋体"/>
                <w:bCs/>
                <w:sz w:val="24"/>
                <w:szCs w:val="24"/>
                <w:highlight w:val="none"/>
                <w:lang w:val="en-US" w:eastAsia="zh-CN"/>
              </w:rPr>
              <w:t>控制价：</w:t>
            </w:r>
            <w:r>
              <w:rPr>
                <w:rFonts w:hint="eastAsia" w:ascii="宋体" w:hAnsi="宋体" w:eastAsia="宋体" w:cs="宋体"/>
                <w:bCs/>
                <w:sz w:val="24"/>
                <w:szCs w:val="24"/>
                <w:highlight w:val="none"/>
                <w:lang w:eastAsia="zh-CN"/>
              </w:rPr>
              <w:t>（大写）</w:t>
            </w:r>
            <w:r>
              <w:rPr>
                <w:rFonts w:hint="eastAsia" w:ascii="宋体" w:hAnsi="宋体" w:cs="宋体"/>
                <w:bCs/>
                <w:sz w:val="24"/>
                <w:szCs w:val="24"/>
                <w:highlight w:val="none"/>
                <w:lang w:eastAsia="zh-CN"/>
              </w:rPr>
              <w:t>叁拾捌万叁仟玖佰元整</w:t>
            </w:r>
            <w:r>
              <w:rPr>
                <w:rFonts w:hint="eastAsia" w:ascii="宋体" w:hAnsi="宋体" w:eastAsia="宋体" w:cs="宋体"/>
                <w:bCs/>
                <w:sz w:val="24"/>
                <w:szCs w:val="24"/>
                <w:highlight w:val="none"/>
                <w:lang w:val="en-US" w:eastAsia="zh-CN"/>
              </w:rPr>
              <w:t>（¥</w:t>
            </w:r>
            <w:r>
              <w:rPr>
                <w:rFonts w:hint="eastAsia" w:ascii="宋体" w:hAnsi="宋体" w:cs="宋体"/>
                <w:bCs/>
                <w:sz w:val="24"/>
                <w:szCs w:val="24"/>
                <w:highlight w:val="none"/>
                <w:lang w:val="en-US" w:eastAsia="zh-CN"/>
              </w:rPr>
              <w:t>38.39万</w:t>
            </w:r>
            <w:r>
              <w:rPr>
                <w:rFonts w:hint="eastAsia" w:ascii="宋体" w:hAnsi="宋体" w:eastAsia="宋体" w:cs="宋体"/>
                <w:bCs/>
                <w:sz w:val="24"/>
                <w:szCs w:val="24"/>
                <w:highlight w:val="none"/>
                <w:lang w:val="en-US" w:eastAsia="zh-CN"/>
              </w:rPr>
              <w:t>元）；</w:t>
            </w:r>
          </w:p>
          <w:p>
            <w:pPr>
              <w:spacing w:line="360" w:lineRule="auto"/>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五标包</w:t>
            </w:r>
            <w:r>
              <w:rPr>
                <w:rFonts w:hint="eastAsia" w:ascii="宋体" w:hAnsi="宋体" w:eastAsia="宋体" w:cs="宋体"/>
                <w:bCs/>
                <w:sz w:val="24"/>
                <w:szCs w:val="24"/>
                <w:highlight w:val="none"/>
                <w:lang w:val="en-US" w:eastAsia="zh-CN"/>
              </w:rPr>
              <w:t>控制价：</w:t>
            </w:r>
            <w:r>
              <w:rPr>
                <w:rFonts w:hint="eastAsia" w:ascii="宋体" w:hAnsi="宋体" w:eastAsia="宋体" w:cs="宋体"/>
                <w:bCs/>
                <w:sz w:val="24"/>
                <w:szCs w:val="24"/>
                <w:highlight w:val="none"/>
                <w:lang w:eastAsia="zh-CN"/>
              </w:rPr>
              <w:t>（大写）</w:t>
            </w:r>
            <w:r>
              <w:rPr>
                <w:rFonts w:hint="eastAsia" w:ascii="宋体" w:hAnsi="宋体" w:cs="宋体"/>
                <w:bCs/>
                <w:sz w:val="24"/>
                <w:szCs w:val="24"/>
                <w:highlight w:val="none"/>
                <w:lang w:eastAsia="zh-CN"/>
              </w:rPr>
              <w:t>贰拾玖万陆仟贰佰元整</w:t>
            </w:r>
            <w:r>
              <w:rPr>
                <w:rFonts w:hint="eastAsia" w:ascii="宋体" w:hAnsi="宋体" w:eastAsia="宋体" w:cs="宋体"/>
                <w:bCs/>
                <w:sz w:val="24"/>
                <w:szCs w:val="24"/>
                <w:highlight w:val="none"/>
                <w:lang w:val="en-US" w:eastAsia="zh-CN"/>
              </w:rPr>
              <w:t>（¥</w:t>
            </w:r>
            <w:r>
              <w:rPr>
                <w:rFonts w:hint="eastAsia" w:ascii="宋体" w:hAnsi="宋体" w:cs="宋体"/>
                <w:bCs/>
                <w:sz w:val="24"/>
                <w:szCs w:val="24"/>
                <w:highlight w:val="none"/>
                <w:lang w:val="en-US" w:eastAsia="zh-CN"/>
              </w:rPr>
              <w:t>29.62万</w:t>
            </w:r>
            <w:r>
              <w:rPr>
                <w:rFonts w:hint="eastAsia" w:ascii="宋体" w:hAnsi="宋体" w:eastAsia="宋体" w:cs="宋体"/>
                <w:bCs/>
                <w:sz w:val="24"/>
                <w:szCs w:val="24"/>
                <w:highlight w:val="none"/>
                <w:lang w:val="en-US" w:eastAsia="zh-CN"/>
              </w:rPr>
              <w:t>元）；</w:t>
            </w:r>
          </w:p>
          <w:p>
            <w:pPr>
              <w:spacing w:line="360" w:lineRule="auto"/>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六标包</w:t>
            </w:r>
            <w:r>
              <w:rPr>
                <w:rFonts w:hint="eastAsia" w:ascii="宋体" w:hAnsi="宋体" w:eastAsia="宋体" w:cs="宋体"/>
                <w:bCs/>
                <w:sz w:val="24"/>
                <w:szCs w:val="24"/>
                <w:highlight w:val="none"/>
                <w:lang w:val="en-US" w:eastAsia="zh-CN"/>
              </w:rPr>
              <w:t>控制价：</w:t>
            </w:r>
            <w:r>
              <w:rPr>
                <w:rFonts w:hint="eastAsia" w:ascii="宋体" w:hAnsi="宋体" w:eastAsia="宋体" w:cs="宋体"/>
                <w:bCs/>
                <w:sz w:val="24"/>
                <w:szCs w:val="24"/>
                <w:highlight w:val="none"/>
                <w:lang w:eastAsia="zh-CN"/>
              </w:rPr>
              <w:t>（大写）</w:t>
            </w:r>
            <w:r>
              <w:rPr>
                <w:rFonts w:hint="eastAsia" w:ascii="宋体" w:hAnsi="宋体" w:cs="宋体"/>
                <w:bCs/>
                <w:sz w:val="24"/>
                <w:szCs w:val="24"/>
                <w:highlight w:val="none"/>
                <w:lang w:eastAsia="zh-CN"/>
              </w:rPr>
              <w:t>伍拾壹万贰仟玖佰元整</w:t>
            </w:r>
            <w:r>
              <w:rPr>
                <w:rFonts w:hint="eastAsia" w:ascii="宋体" w:hAnsi="宋体" w:eastAsia="宋体" w:cs="宋体"/>
                <w:bCs/>
                <w:sz w:val="24"/>
                <w:szCs w:val="24"/>
                <w:highlight w:val="none"/>
                <w:lang w:val="en-US" w:eastAsia="zh-CN"/>
              </w:rPr>
              <w:t>（¥</w:t>
            </w:r>
            <w:r>
              <w:rPr>
                <w:rFonts w:hint="eastAsia" w:ascii="宋体" w:hAnsi="宋体" w:cs="宋体"/>
                <w:bCs/>
                <w:sz w:val="24"/>
                <w:szCs w:val="24"/>
                <w:highlight w:val="none"/>
                <w:lang w:val="en-US" w:eastAsia="zh-CN"/>
              </w:rPr>
              <w:t>51.29万</w:t>
            </w:r>
            <w:r>
              <w:rPr>
                <w:rFonts w:hint="eastAsia" w:ascii="宋体" w:hAnsi="宋体" w:eastAsia="宋体" w:cs="宋体"/>
                <w:bCs/>
                <w:sz w:val="24"/>
                <w:szCs w:val="24"/>
                <w:highlight w:val="none"/>
                <w:lang w:val="en-US" w:eastAsia="zh-CN"/>
              </w:rPr>
              <w:t>元）；</w:t>
            </w:r>
          </w:p>
          <w:p>
            <w:pPr>
              <w:spacing w:line="360" w:lineRule="auto"/>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七标包</w:t>
            </w:r>
            <w:r>
              <w:rPr>
                <w:rFonts w:hint="eastAsia" w:ascii="宋体" w:hAnsi="宋体" w:eastAsia="宋体" w:cs="宋体"/>
                <w:bCs/>
                <w:sz w:val="24"/>
                <w:szCs w:val="24"/>
                <w:highlight w:val="none"/>
                <w:lang w:val="en-US" w:eastAsia="zh-CN"/>
              </w:rPr>
              <w:t>控制价：</w:t>
            </w:r>
            <w:r>
              <w:rPr>
                <w:rFonts w:hint="eastAsia" w:ascii="宋体" w:hAnsi="宋体" w:eastAsia="宋体" w:cs="宋体"/>
                <w:bCs/>
                <w:sz w:val="24"/>
                <w:szCs w:val="24"/>
                <w:highlight w:val="none"/>
                <w:lang w:eastAsia="zh-CN"/>
              </w:rPr>
              <w:t>（大写）</w:t>
            </w:r>
            <w:r>
              <w:rPr>
                <w:rFonts w:hint="eastAsia" w:ascii="宋体" w:hAnsi="宋体" w:cs="宋体"/>
                <w:bCs/>
                <w:sz w:val="24"/>
                <w:szCs w:val="24"/>
                <w:highlight w:val="none"/>
                <w:lang w:eastAsia="zh-CN"/>
              </w:rPr>
              <w:t>伍拾陆万肆仟壹佰元整</w:t>
            </w:r>
            <w:r>
              <w:rPr>
                <w:rFonts w:hint="eastAsia" w:ascii="宋体" w:hAnsi="宋体" w:eastAsia="宋体" w:cs="宋体"/>
                <w:bCs/>
                <w:sz w:val="24"/>
                <w:szCs w:val="24"/>
                <w:highlight w:val="none"/>
                <w:lang w:val="en-US" w:eastAsia="zh-CN"/>
              </w:rPr>
              <w:t>（¥</w:t>
            </w:r>
            <w:r>
              <w:rPr>
                <w:rFonts w:hint="eastAsia" w:ascii="宋体" w:hAnsi="宋体" w:cs="宋体"/>
                <w:bCs/>
                <w:sz w:val="24"/>
                <w:szCs w:val="24"/>
                <w:highlight w:val="none"/>
                <w:lang w:val="en-US" w:eastAsia="zh-CN"/>
              </w:rPr>
              <w:t>56.41万</w:t>
            </w:r>
            <w:r>
              <w:rPr>
                <w:rFonts w:hint="eastAsia" w:ascii="宋体" w:hAnsi="宋体" w:eastAsia="宋体" w:cs="宋体"/>
                <w:bCs/>
                <w:sz w:val="24"/>
                <w:szCs w:val="24"/>
                <w:highlight w:val="none"/>
                <w:lang w:val="en-US" w:eastAsia="zh-CN"/>
              </w:rPr>
              <w:t>元）；</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若投标总报价高于采购控制价，按无效标处理。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2389"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kern w:val="0"/>
                <w:sz w:val="24"/>
                <w:szCs w:val="24"/>
              </w:rPr>
              <w:t>履约</w:t>
            </w:r>
            <w:r>
              <w:rPr>
                <w:rFonts w:hint="eastAsia" w:ascii="宋体" w:hAnsi="宋体" w:eastAsia="宋体" w:cs="宋体"/>
                <w:kern w:val="0"/>
                <w:sz w:val="24"/>
                <w:szCs w:val="24"/>
                <w:highlight w:val="none"/>
              </w:rPr>
              <w:t>保证金</w:t>
            </w:r>
          </w:p>
        </w:tc>
        <w:tc>
          <w:tcPr>
            <w:tcW w:w="6089" w:type="dxa"/>
            <w:noWrap w:val="0"/>
            <w:vAlign w:val="top"/>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履约保证金的形式：无</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履约保证金的金额：无</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递交时间：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2389"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kern w:val="0"/>
                <w:sz w:val="24"/>
                <w:szCs w:val="24"/>
              </w:rPr>
              <w:t>付款方式</w:t>
            </w:r>
          </w:p>
        </w:tc>
        <w:tc>
          <w:tcPr>
            <w:tcW w:w="6089" w:type="dxa"/>
            <w:noWrap w:val="0"/>
            <w:vAlign w:val="top"/>
          </w:tcPr>
          <w:p>
            <w:pPr>
              <w:rPr>
                <w:rFonts w:hint="eastAsia" w:ascii="宋体" w:hAnsi="宋体" w:eastAsia="宋体" w:cs="宋体"/>
                <w:color w:val="000000"/>
                <w:kern w:val="0"/>
                <w:sz w:val="24"/>
                <w:szCs w:val="24"/>
              </w:rPr>
            </w:pPr>
            <w:r>
              <w:rPr>
                <w:rFonts w:hint="eastAsia" w:ascii="宋体" w:hAnsi="宋体" w:cs="宋体"/>
                <w:color w:val="000000"/>
                <w:sz w:val="24"/>
                <w:lang w:eastAsia="zh-CN"/>
              </w:rPr>
              <w:t>以签订合同为准</w:t>
            </w:r>
            <w:r>
              <w:rPr>
                <w:rFonts w:hint="eastAsia" w:ascii="宋体"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2389"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投标报价</w:t>
            </w:r>
          </w:p>
        </w:tc>
        <w:tc>
          <w:tcPr>
            <w:tcW w:w="6089" w:type="dxa"/>
            <w:noWrap w:val="0"/>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报价：投标企业根据本次采购内容进行报价（本次采购包含采购范围内的所有内容），投标报价应包括完成本项目所需的成本、管理费、利润、措施费、风险费、规费、税金等所有费用。报价不得超过采购预算价。报价明显低于成本价的甲方有权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2389" w:type="dxa"/>
            <w:noWrap w:val="0"/>
            <w:vAlign w:val="center"/>
          </w:tcPr>
          <w:p>
            <w:pPr>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异议</w:t>
            </w:r>
          </w:p>
        </w:tc>
        <w:tc>
          <w:tcPr>
            <w:tcW w:w="6089" w:type="dxa"/>
            <w:noWrap w:val="0"/>
            <w:vAlign w:val="center"/>
          </w:tcPr>
          <w:p>
            <w:pPr>
              <w:pStyle w:val="10"/>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各有关当事人对文件、公示等内容有异议的，在结果公告发布之日起3个工作日内，以书面形式向采购人提出质疑(加盖单位公章且法定代表人签字)，由法定代表人或其授权代表（本项目只能授权一人且为参加开标的授权委托人）携带企业营业执照复印件（加盖公章）及本人身份证件（原件）一并提交（邮寄、传真件不予受理）,必须注明法定代表人姓名及联系方式、授权代表姓名及联系方式、单位通讯地址及固定电话，并以质疑函接受确认日期作为受理时间。逾期未提交或未按照要求提交的质疑函将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2389" w:type="dxa"/>
            <w:noWrap w:val="0"/>
            <w:vAlign w:val="center"/>
          </w:tcPr>
          <w:p>
            <w:pPr>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推荐成交候选人</w:t>
            </w:r>
          </w:p>
        </w:tc>
        <w:tc>
          <w:tcPr>
            <w:tcW w:w="6089" w:type="dxa"/>
            <w:noWrap w:val="0"/>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名；采购人依据谈判小组推荐的成交候选供应商名单确定成交供应商。采购人原则上应当确定排名第一的成交候选供应商为成交供应商。若排名第一的成交候选供应商放弃成交、因不可抗力不能履行合同，或者被查实存在影响成交结果的违法行为等情形，不符合成交条件的，采购人可以按照评审报告推荐的成交或者成交候选人名单排序，确定下一候选人为成交或者成交供应商，也可以重新开展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3"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2389"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其他</w:t>
            </w:r>
          </w:p>
        </w:tc>
        <w:tc>
          <w:tcPr>
            <w:tcW w:w="6089" w:type="dxa"/>
            <w:noWrap w:val="0"/>
            <w:vAlign w:val="top"/>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所有投标供应商须将资格审查所需的所有资料（详见竞争性谈判文件中，总则/9. 供应商资格文件），单独密封到一个包装内，于谈判响应性文件递交的截止时间前随谈判响应性文件一次性递交，在封套上注明项目名称、供应商名称、联系人及联系方式、所递交</w:t>
            </w:r>
            <w:r>
              <w:rPr>
                <w:rFonts w:hint="eastAsia" w:ascii="宋体" w:hAnsi="宋体" w:cs="宋体"/>
                <w:color w:val="000000"/>
                <w:kern w:val="0"/>
                <w:sz w:val="24"/>
                <w:szCs w:val="24"/>
                <w:lang w:eastAsia="zh-CN"/>
              </w:rPr>
              <w:t>资料</w:t>
            </w:r>
            <w:r>
              <w:rPr>
                <w:rFonts w:hint="eastAsia" w:ascii="宋体" w:hAnsi="宋体" w:eastAsia="宋体" w:cs="宋体"/>
                <w:color w:val="000000"/>
                <w:kern w:val="0"/>
                <w:sz w:val="24"/>
                <w:szCs w:val="24"/>
              </w:rPr>
              <w:t>目录，并在密封处加盖单位公章，供谈判小组审查。评审过程中不再对供应商审验</w:t>
            </w:r>
            <w:r>
              <w:rPr>
                <w:rFonts w:hint="eastAsia" w:ascii="宋体" w:hAnsi="宋体" w:eastAsia="宋体" w:cs="宋体"/>
                <w:color w:val="000000"/>
                <w:kern w:val="0"/>
                <w:sz w:val="24"/>
                <w:szCs w:val="24"/>
                <w:lang w:eastAsia="zh-CN"/>
              </w:rPr>
              <w:t>资料</w:t>
            </w:r>
            <w:r>
              <w:rPr>
                <w:rFonts w:hint="eastAsia" w:ascii="宋体" w:hAnsi="宋体" w:eastAsia="宋体" w:cs="宋体"/>
                <w:color w:val="000000"/>
                <w:kern w:val="0"/>
                <w:sz w:val="24"/>
                <w:szCs w:val="24"/>
              </w:rPr>
              <w:t>进行增补，未按规定时间提供</w:t>
            </w:r>
            <w:r>
              <w:rPr>
                <w:rFonts w:hint="eastAsia" w:ascii="宋体" w:hAnsi="宋体" w:eastAsia="宋体" w:cs="宋体"/>
                <w:color w:val="000000"/>
                <w:kern w:val="0"/>
                <w:sz w:val="24"/>
                <w:szCs w:val="24"/>
                <w:lang w:eastAsia="zh-CN"/>
              </w:rPr>
              <w:t>资料</w:t>
            </w:r>
            <w:r>
              <w:rPr>
                <w:rFonts w:hint="eastAsia" w:ascii="宋体" w:hAnsi="宋体" w:eastAsia="宋体" w:cs="宋体"/>
                <w:color w:val="000000"/>
                <w:kern w:val="0"/>
                <w:sz w:val="24"/>
                <w:szCs w:val="24"/>
              </w:rPr>
              <w:t>者视为资格审查不合格。资格审查完毕供应商签字后</w:t>
            </w:r>
            <w:r>
              <w:rPr>
                <w:rFonts w:hint="eastAsia" w:ascii="宋体" w:hAnsi="宋体" w:eastAsia="宋体" w:cs="宋体"/>
                <w:color w:val="000000"/>
                <w:kern w:val="0"/>
                <w:sz w:val="24"/>
                <w:szCs w:val="24"/>
                <w:lang w:eastAsia="zh-CN"/>
              </w:rPr>
              <w:t>资格审查资料</w:t>
            </w:r>
            <w:r>
              <w:rPr>
                <w:rFonts w:hint="eastAsia" w:ascii="宋体" w:hAnsi="宋体" w:eastAsia="宋体" w:cs="宋体"/>
                <w:color w:val="000000"/>
                <w:kern w:val="0"/>
                <w:sz w:val="24"/>
                <w:szCs w:val="24"/>
              </w:rPr>
              <w:t>退还。（若法定代表人参加开标会议的，身份证</w:t>
            </w:r>
            <w:r>
              <w:rPr>
                <w:rFonts w:hint="eastAsia" w:ascii="宋体" w:hAnsi="宋体" w:eastAsia="宋体" w:cs="宋体"/>
                <w:color w:val="000000"/>
                <w:kern w:val="0"/>
                <w:sz w:val="24"/>
                <w:szCs w:val="24"/>
                <w:lang w:eastAsia="zh-CN"/>
              </w:rPr>
              <w:t>复印件加盖公章</w:t>
            </w:r>
            <w:r>
              <w:rPr>
                <w:rFonts w:hint="eastAsia" w:ascii="宋体" w:hAnsi="宋体" w:eastAsia="宋体" w:cs="宋体"/>
                <w:color w:val="000000"/>
                <w:kern w:val="0"/>
                <w:sz w:val="24"/>
                <w:szCs w:val="24"/>
              </w:rPr>
              <w:t>需密封在资格审查所需资料中。如被授权人参加开标会议的，资格审查</w:t>
            </w:r>
            <w:r>
              <w:rPr>
                <w:rFonts w:hint="eastAsia" w:ascii="宋体" w:hAnsi="宋体" w:eastAsia="宋体" w:cs="宋体"/>
                <w:color w:val="000000"/>
                <w:kern w:val="0"/>
                <w:sz w:val="24"/>
                <w:szCs w:val="24"/>
                <w:lang w:eastAsia="zh-CN"/>
              </w:rPr>
              <w:t>资料</w:t>
            </w:r>
            <w:r>
              <w:rPr>
                <w:rFonts w:hint="eastAsia" w:ascii="宋体" w:hAnsi="宋体" w:eastAsia="宋体" w:cs="宋体"/>
                <w:color w:val="000000"/>
                <w:kern w:val="0"/>
                <w:sz w:val="24"/>
                <w:szCs w:val="24"/>
              </w:rPr>
              <w:t>中须附授权委托书原件一套，被授权人身份证</w:t>
            </w:r>
            <w:r>
              <w:rPr>
                <w:rFonts w:hint="eastAsia" w:ascii="宋体" w:hAnsi="宋体" w:eastAsia="宋体" w:cs="宋体"/>
                <w:color w:val="000000"/>
                <w:kern w:val="0"/>
                <w:sz w:val="24"/>
                <w:szCs w:val="24"/>
                <w:lang w:eastAsia="zh-CN"/>
              </w:rPr>
              <w:t>复印件加盖公章</w:t>
            </w:r>
            <w:r>
              <w:rPr>
                <w:rFonts w:hint="eastAsia" w:ascii="宋体" w:hAnsi="宋体" w:eastAsia="宋体" w:cs="宋体"/>
                <w:color w:val="000000"/>
                <w:kern w:val="0"/>
                <w:sz w:val="24"/>
                <w:szCs w:val="24"/>
              </w:rPr>
              <w:t>需密封在资格审查所需资料原件中）。</w:t>
            </w:r>
          </w:p>
          <w:p>
            <w:pPr>
              <w:rPr>
                <w:rFonts w:hint="eastAsia" w:ascii="宋体" w:hAnsi="宋体" w:eastAsia="宋体" w:cs="宋体"/>
                <w:color w:val="000000"/>
                <w:kern w:val="0"/>
                <w:sz w:val="24"/>
                <w:szCs w:val="24"/>
              </w:rPr>
            </w:pP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竞争性谈判文件中要求的加盖公章是指：“红色或蓝色的印油或印泥印章，打印的彩色印章无效，视为不响应技术要求。”</w:t>
            </w:r>
          </w:p>
        </w:tc>
      </w:tr>
    </w:tbl>
    <w:p>
      <w:pPr>
        <w:pStyle w:val="3"/>
        <w:spacing w:line="360" w:lineRule="auto"/>
        <w:rPr>
          <w:rFonts w:ascii="宋体" w:eastAsia="宋体" w:cs="Times New Roman"/>
          <w:color w:val="000000"/>
        </w:rPr>
      </w:pPr>
      <w:r>
        <w:rPr>
          <w:rFonts w:ascii="宋体" w:eastAsia="宋体" w:cs="Times New Roman"/>
          <w:b w:val="0"/>
          <w:bCs w:val="0"/>
          <w:color w:val="000000"/>
          <w:sz w:val="24"/>
          <w:szCs w:val="24"/>
        </w:rPr>
        <w:br w:type="page"/>
      </w:r>
      <w:bookmarkStart w:id="9" w:name="_Toc656"/>
      <w:bookmarkStart w:id="10" w:name="_Toc409682684"/>
      <w:bookmarkStart w:id="11" w:name="_Toc24143"/>
      <w:bookmarkStart w:id="12" w:name="_Toc351564127"/>
      <w:r>
        <w:rPr>
          <w:rFonts w:hint="eastAsia" w:ascii="宋体" w:eastAsia="宋体" w:cs="宋体"/>
          <w:color w:val="000000"/>
        </w:rPr>
        <w:t>一、总</w:t>
      </w:r>
      <w:r>
        <w:rPr>
          <w:rFonts w:ascii="宋体" w:eastAsia="宋体" w:cs="宋体"/>
          <w:color w:val="000000"/>
        </w:rPr>
        <w:t xml:space="preserve">   </w:t>
      </w:r>
      <w:r>
        <w:rPr>
          <w:rFonts w:hint="eastAsia" w:ascii="宋体" w:eastAsia="宋体" w:cs="宋体"/>
          <w:color w:val="000000"/>
        </w:rPr>
        <w:t>则</w:t>
      </w:r>
      <w:bookmarkEnd w:id="9"/>
      <w:bookmarkEnd w:id="10"/>
      <w:bookmarkEnd w:id="11"/>
      <w:bookmarkEnd w:id="12"/>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 项目概况</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1.1项目名称：详见竞争性谈判公告；</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1.2资金来源：详见竞争性谈判公告；</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1.3本次采购形式为竞争性谈判。</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 费用承担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供应商承担其响应文件编制与递交所涉及的一切费用。在任何情况下采购人和采购代理机构对上述费用均不负担任何责任。</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 定义及解释</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3.1采购人：详见竞争性谈判公告；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3.2采购代理机构：</w:t>
      </w:r>
      <w:r>
        <w:rPr>
          <w:rFonts w:hint="eastAsia" w:ascii="宋体" w:hAnsi="宋体" w:eastAsia="宋体" w:cs="宋体"/>
          <w:color w:val="000000"/>
          <w:kern w:val="0"/>
          <w:sz w:val="24"/>
          <w:szCs w:val="24"/>
          <w:lang w:eastAsia="zh-CN"/>
        </w:rPr>
        <w:t>河南创达建设工程管理有限公司</w:t>
      </w:r>
      <w:r>
        <w:rPr>
          <w:rFonts w:hint="eastAsia" w:ascii="宋体" w:hAnsi="宋体" w:eastAsia="宋体" w:cs="宋体"/>
          <w:color w:val="000000"/>
          <w:kern w:val="0"/>
          <w:sz w:val="24"/>
          <w:szCs w:val="24"/>
        </w:rPr>
        <w:t xml:space="preserve">；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3.3供应商：是指响应谈判、参加谈判竞争的法人单位；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3.4谈判小组：依据《中华人民共和国政府采购法》及有关法律、法规的规定依法组建的专门负责本次评标工作的临时机构；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3.5日期：指公历日；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3.6竞争性谈判文件中所规定的“书面形式”，是指任何手写的、打印或印刷的资料，包括电报和传真发送。 </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4.合格的供应商</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详见竞争性谈判公告要求。</w:t>
      </w:r>
    </w:p>
    <w:p>
      <w:pPr>
        <w:pStyle w:val="3"/>
        <w:spacing w:line="360" w:lineRule="auto"/>
        <w:rPr>
          <w:rFonts w:hint="eastAsia" w:ascii="宋体" w:hAnsi="宋体" w:eastAsia="宋体" w:cs="宋体"/>
          <w:color w:val="000000"/>
          <w:sz w:val="24"/>
          <w:szCs w:val="24"/>
        </w:rPr>
      </w:pPr>
      <w:bookmarkStart w:id="13" w:name="_Toc409682685"/>
      <w:bookmarkStart w:id="14" w:name="_Toc7555"/>
      <w:bookmarkStart w:id="15" w:name="_Toc351564128"/>
      <w:bookmarkStart w:id="16" w:name="_Toc31972"/>
      <w:r>
        <w:rPr>
          <w:rFonts w:hint="eastAsia" w:ascii="宋体" w:hAnsi="宋体" w:eastAsia="宋体" w:cs="宋体"/>
          <w:color w:val="000000"/>
          <w:sz w:val="24"/>
          <w:szCs w:val="24"/>
        </w:rPr>
        <w:t>二、谈 判 文 件</w:t>
      </w:r>
      <w:bookmarkEnd w:id="13"/>
      <w:bookmarkEnd w:id="14"/>
      <w:bookmarkEnd w:id="15"/>
      <w:bookmarkEnd w:id="16"/>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 竞争性谈判文件的组成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5.1竞争性谈判文件包括下列内容及按竞争性谈判文件内容发出的补充文件：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第一部分  竞争性谈判公告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第二部分  谈判须知及谈判须知前附表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第三部分  工程量清单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第四部分  合同格式及合同主要条款</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第五部分  响应文件格式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5.2谈判人应详细阅读竞争性谈判文件中的所有条款内容、格式、表格、所涉及的相关规范。如果供应商不按竞争性谈判文件的要求提交响应文件和资料的，或者响应文件没有对竞争性谈判文件提出的实质性要求和条件做出响应，将导致响应文件不被接受，其后果由供应商自己负责。 </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 竞争性谈判文件的澄清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要求澄清竞争性谈判文件的供应商应在响应文件递交截止之日24小时前将需要澄清及答疑的内容以书面形式并加盖单位公章按谈判须知前附表中的地址提交到采购人或采购代理机构处。采购人和采购代理机构将对收到的要求澄清的问题予以答复。采购代理机构将答复在竞争性谈判公告发布的相同网站以公告的形式公告，供所有潜在的供应商查看，不再另行通知，各供应商要随时浏览相关网站，未及时查阅相关信息造成的后果由供应商自负。但不指明澄清问题的来源。 </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 竞争性谈判文件的修正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7.1在递交响应文件截止时间之前,采购人或采购代理机构可以对已发出的谈判文件进行必要的澄清或修改，澄清或者修改的内容作为谈判文件的组成部分；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7.2澄清或者修改的内容将在竞争性谈判公告发布的相同网站以公告的形式公告，供所有潜在的供应商查看，不再另行通知，各供应商要随时浏览相关网站，未及时查阅相关信息造成的后果由供应商自负。但不指明澄清问题的来源；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7.3澄清或者修改的内容可能影响响应文件编制的，采购人或采购代理机构应当在提交首次响应文件截止之日3个工作日前，不足3个工作日的，应当顺延提交首次响应文件截止之日；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7.4当竞争性谈判文件、补充（答疑）通知文件内容相互矛盾时，以最后发出的文件为准；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7.5采购人可以视采购具体情况，延长响应文件递交截止时间和谈判时间，但至少应当在竞争性谈判文件要求提交响应文件的截止时间12小时前，在谈判公告发布的同一媒介上发布变更公告。 </w:t>
      </w:r>
    </w:p>
    <w:p>
      <w:pPr>
        <w:pStyle w:val="3"/>
        <w:spacing w:line="360" w:lineRule="auto"/>
        <w:rPr>
          <w:rFonts w:hint="eastAsia" w:ascii="宋体" w:hAnsi="宋体" w:eastAsia="宋体" w:cs="宋体"/>
          <w:color w:val="000000"/>
          <w:sz w:val="24"/>
          <w:szCs w:val="24"/>
        </w:rPr>
      </w:pPr>
      <w:bookmarkStart w:id="17" w:name="_Toc351564129"/>
      <w:bookmarkStart w:id="18" w:name="_Toc409682686"/>
      <w:bookmarkStart w:id="19" w:name="_Toc27187"/>
      <w:bookmarkStart w:id="20" w:name="_Toc14412"/>
      <w:r>
        <w:rPr>
          <w:rFonts w:hint="eastAsia" w:ascii="宋体" w:hAnsi="宋体" w:eastAsia="宋体" w:cs="宋体"/>
          <w:color w:val="000000"/>
          <w:sz w:val="24"/>
          <w:szCs w:val="24"/>
        </w:rPr>
        <w:t>三、响应文件的编制</w:t>
      </w:r>
      <w:bookmarkEnd w:id="17"/>
      <w:bookmarkEnd w:id="18"/>
      <w:bookmarkEnd w:id="19"/>
      <w:bookmarkEnd w:id="20"/>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 一般说明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8.1响应文件语言 供应商提交的响应文件以及供应商与采购人和采购代理机构就有关谈判的所有往来函电均应使用中文。供应商提供的支持文件和印刷的文献可以用英文，但相应内容应附有中文翻译本，在解释时以中文翻译本为准。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8.2响应文件计量 在响应文件中以及所有供应商与采购人和采购代理机构往来文件中的所有计量单位和规格说明都必须用公制标准表示。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8.3 响应文件组成 响应性文件必须包括但不限于以下部分：（响应性文件组成如有缺项、或未作出实质性响应，谈判小组有权视情况将其作无效投标处理，投标单位自负此项风险）：</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（l）投标函及投标函附录；</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（2）法定代表人身份证明；</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（3）授权委托书；</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hint="eastAsia" w:ascii="宋体" w:hAnsi="宋体"/>
          <w:sz w:val="24"/>
          <w:szCs w:val="24"/>
        </w:rPr>
        <w:t>投标承诺函</w:t>
      </w:r>
      <w:r>
        <w:rPr>
          <w:rFonts w:hint="eastAsia" w:ascii="宋体" w:hAnsi="宋体" w:eastAsia="宋体" w:cs="宋体"/>
          <w:color w:val="000000"/>
          <w:kern w:val="0"/>
          <w:sz w:val="24"/>
          <w:szCs w:val="24"/>
        </w:rPr>
        <w:t>；</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（5）项目管理机构；</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（6）资格审查资料；</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（7）施工组织设计</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（8）已标价工程量清单</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（9）其他资料；</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8.4投标单位应将响应性文件牢固装订成册，编制目录并在每一本响应性文件上注明响应性文件页号，页码应连续。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8.5 响应性文件格式</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8.5.1投标单位应按本部分“8.3. 响应性文件的组成”列示内容编制响应性文件，“响应文件格式”仅为对响应性文件部分内容的格式化规范，并非响应性文件所应具备的全部内容。</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8.5.2投标单位应按谈判文件中提供的响应性文件格式填写投标函、报价一览表等。</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谈判文件中未列明格式的，由投标单位按一般通用格式自行设计。</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8.5.3投标单位对本谈判文件所列项目进行投标，不得将谈判文件规定的同一项目中的内容拆开投标，否则将按无效投标处理。</w:t>
      </w:r>
    </w:p>
    <w:p>
      <w:pPr>
        <w:pStyle w:val="5"/>
        <w:numPr>
          <w:ilvl w:val="0"/>
          <w:numId w:val="1"/>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供应商资格文件 </w:t>
      </w:r>
    </w:p>
    <w:p>
      <w:pPr>
        <w:numPr>
          <w:ilvl w:val="0"/>
          <w:numId w:val="2"/>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供应商法定代表人身份证</w:t>
      </w:r>
      <w:r>
        <w:rPr>
          <w:rFonts w:hint="eastAsia" w:ascii="宋体" w:hAnsi="宋体" w:eastAsia="宋体" w:cs="宋体"/>
          <w:sz w:val="24"/>
          <w:szCs w:val="24"/>
          <w:highlight w:val="none"/>
          <w:lang w:eastAsia="zh-CN"/>
        </w:rPr>
        <w:t>复印件加盖公章</w:t>
      </w:r>
      <w:r>
        <w:rPr>
          <w:rFonts w:hint="eastAsia" w:ascii="宋体" w:hAnsi="宋体" w:eastAsia="宋体" w:cs="宋体"/>
          <w:sz w:val="24"/>
          <w:szCs w:val="24"/>
        </w:rPr>
        <w:t>或法定代表人授权委托书及被授权人身份证</w:t>
      </w:r>
      <w:r>
        <w:rPr>
          <w:rFonts w:hint="eastAsia" w:ascii="宋体" w:hAnsi="宋体" w:eastAsia="宋体" w:cs="宋体"/>
          <w:sz w:val="24"/>
          <w:szCs w:val="24"/>
          <w:highlight w:val="none"/>
          <w:lang w:eastAsia="zh-CN"/>
        </w:rPr>
        <w:t>复印件加盖公章</w:t>
      </w:r>
      <w:r>
        <w:rPr>
          <w:rFonts w:hint="eastAsia" w:ascii="宋体" w:hAnsi="宋体" w:eastAsia="宋体" w:cs="宋体"/>
          <w:sz w:val="24"/>
          <w:szCs w:val="24"/>
        </w:rPr>
        <w:t>（</w:t>
      </w:r>
      <w:r>
        <w:rPr>
          <w:rFonts w:hint="eastAsia" w:ascii="宋体" w:hAnsi="宋体" w:eastAsia="宋体" w:cs="宋体"/>
          <w:b/>
          <w:sz w:val="24"/>
          <w:szCs w:val="24"/>
        </w:rPr>
        <w:t>前来参加开标会议人员必须是法定代表人或网上报名时选择的本项目的被授权委托人，后期不得更换被授权委托人</w:t>
      </w:r>
      <w:r>
        <w:rPr>
          <w:rFonts w:hint="eastAsia" w:ascii="宋体" w:hAnsi="宋体" w:eastAsia="宋体" w:cs="宋体"/>
          <w:sz w:val="24"/>
          <w:szCs w:val="24"/>
        </w:rPr>
        <w:t>）。</w:t>
      </w:r>
    </w:p>
    <w:p>
      <w:pPr>
        <w:widowControl/>
        <w:spacing w:line="360" w:lineRule="auto"/>
        <w:ind w:right="238" w:firstLine="482"/>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rPr>
        <w:t>（2）</w:t>
      </w:r>
      <w:r>
        <w:rPr>
          <w:rFonts w:hint="eastAsia" w:ascii="宋体" w:hAnsi="宋体" w:eastAsia="宋体" w:cs="宋体"/>
          <w:kern w:val="0"/>
          <w:sz w:val="24"/>
          <w:szCs w:val="24"/>
          <w:highlight w:val="none"/>
          <w:lang w:val="en-US" w:eastAsia="zh-CN" w:bidi="ar-SA"/>
        </w:rPr>
        <w:t>具有独立法人资格，具有有效的营业执照、税务登记证、组织机构代码证（或提供带有统一社会信用代码的营业执照或法人证书），具有有效的安全生产许可证及银行基本账户开户许可证；</w:t>
      </w:r>
      <w:r>
        <w:rPr>
          <w:rFonts w:hint="eastAsia" w:ascii="宋体" w:hAnsi="宋体" w:eastAsia="宋体" w:cs="宋体"/>
          <w:b/>
          <w:sz w:val="24"/>
          <w:szCs w:val="24"/>
        </w:rPr>
        <w:t>（须提供</w:t>
      </w:r>
      <w:r>
        <w:rPr>
          <w:rFonts w:hint="eastAsia" w:ascii="宋体" w:hAnsi="宋体" w:eastAsia="宋体" w:cs="宋体"/>
          <w:b/>
          <w:sz w:val="24"/>
          <w:szCs w:val="24"/>
          <w:lang w:eastAsia="zh-CN"/>
        </w:rPr>
        <w:t>复印件加盖公章</w:t>
      </w:r>
      <w:r>
        <w:rPr>
          <w:rFonts w:hint="eastAsia" w:ascii="宋体" w:hAnsi="宋体" w:eastAsia="宋体" w:cs="宋体"/>
          <w:b/>
          <w:sz w:val="24"/>
          <w:szCs w:val="24"/>
        </w:rPr>
        <w:t>）</w:t>
      </w:r>
    </w:p>
    <w:p>
      <w:pPr>
        <w:widowControl/>
        <w:spacing w:line="360" w:lineRule="auto"/>
        <w:ind w:right="238" w:firstLine="482"/>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具</w:t>
      </w:r>
      <w:r>
        <w:rPr>
          <w:rFonts w:hint="eastAsia" w:ascii="宋体" w:hAnsi="宋体" w:eastAsia="宋体" w:cs="宋体"/>
          <w:kern w:val="0"/>
          <w:sz w:val="24"/>
          <w:szCs w:val="24"/>
          <w:highlight w:val="none"/>
          <w:lang w:val="en-US" w:eastAsia="zh-CN" w:bidi="ar-SA"/>
        </w:rPr>
        <w:t>有建设行政主管部门核定市政公用工程施工总承包叁级及以上资质，并在人员设备、资金等方面具有承担相应标包施工的能力；</w:t>
      </w:r>
      <w:r>
        <w:rPr>
          <w:rFonts w:hint="eastAsia" w:ascii="宋体" w:hAnsi="宋体" w:eastAsia="宋体" w:cs="宋体"/>
          <w:b/>
          <w:sz w:val="24"/>
          <w:szCs w:val="24"/>
        </w:rPr>
        <w:t>（须提供</w:t>
      </w:r>
      <w:r>
        <w:rPr>
          <w:rFonts w:hint="eastAsia" w:ascii="宋体" w:hAnsi="宋体" w:eastAsia="宋体" w:cs="宋体"/>
          <w:b/>
          <w:sz w:val="24"/>
          <w:szCs w:val="24"/>
          <w:lang w:eastAsia="zh-CN"/>
        </w:rPr>
        <w:t>复印件加盖公章</w:t>
      </w:r>
      <w:r>
        <w:rPr>
          <w:rFonts w:hint="eastAsia" w:ascii="宋体" w:hAnsi="宋体" w:eastAsia="宋体" w:cs="宋体"/>
          <w:b/>
          <w:sz w:val="24"/>
          <w:szCs w:val="24"/>
        </w:rPr>
        <w:t>）</w:t>
      </w:r>
    </w:p>
    <w:p>
      <w:pPr>
        <w:widowControl/>
        <w:spacing w:line="360" w:lineRule="auto"/>
        <w:ind w:right="238" w:firstLine="482"/>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rPr>
        <w:t>（4）</w:t>
      </w:r>
      <w:r>
        <w:rPr>
          <w:rFonts w:hint="eastAsia" w:ascii="宋体" w:hAnsi="宋体" w:eastAsia="宋体" w:cs="宋体"/>
          <w:kern w:val="0"/>
          <w:sz w:val="24"/>
          <w:szCs w:val="24"/>
          <w:highlight w:val="none"/>
          <w:lang w:val="en-US" w:eastAsia="zh-CN" w:bidi="ar-SA"/>
        </w:rPr>
        <w:t>拟派项目经理具有市政公用工程专业贰级及以上注册建造师资格（不含临时），具有有效的安全生产考核合格证，且无在建；</w:t>
      </w:r>
      <w:r>
        <w:rPr>
          <w:rFonts w:hint="eastAsia" w:ascii="宋体" w:hAnsi="宋体" w:eastAsia="宋体" w:cs="宋体"/>
          <w:b/>
          <w:sz w:val="24"/>
          <w:szCs w:val="24"/>
        </w:rPr>
        <w:t>（须提供</w:t>
      </w:r>
      <w:r>
        <w:rPr>
          <w:rFonts w:hint="eastAsia" w:ascii="宋体" w:hAnsi="宋体" w:eastAsia="宋体" w:cs="宋体"/>
          <w:b/>
          <w:sz w:val="24"/>
          <w:szCs w:val="24"/>
          <w:lang w:eastAsia="zh-CN"/>
        </w:rPr>
        <w:t>复印件加盖公章</w:t>
      </w:r>
      <w:r>
        <w:rPr>
          <w:rFonts w:hint="eastAsia" w:ascii="宋体" w:hAnsi="宋体" w:eastAsia="宋体" w:cs="宋体"/>
          <w:b/>
          <w:sz w:val="24"/>
          <w:szCs w:val="24"/>
        </w:rPr>
        <w:t>）</w:t>
      </w:r>
    </w:p>
    <w:p>
      <w:pPr>
        <w:widowControl/>
        <w:spacing w:line="360" w:lineRule="auto"/>
        <w:ind w:right="238" w:firstLine="482"/>
        <w:jc w:val="left"/>
        <w:rPr>
          <w:rFonts w:hint="eastAsia" w:ascii="宋体" w:hAnsi="宋体" w:eastAsia="宋体" w:cs="宋体"/>
          <w:sz w:val="24"/>
          <w:szCs w:val="24"/>
        </w:rPr>
      </w:pPr>
      <w:r>
        <w:rPr>
          <w:rFonts w:hint="eastAsia" w:ascii="宋体" w:hAnsi="宋体" w:eastAsia="宋体" w:cs="宋体"/>
          <w:kern w:val="0"/>
          <w:sz w:val="24"/>
          <w:szCs w:val="24"/>
          <w:highlight w:val="none"/>
          <w:lang w:val="en-US" w:eastAsia="zh-CN" w:bidi="ar-SA"/>
        </w:rPr>
        <w:t>（5）按照《财政部关于在政府采购活动中查询及使用信用记录有关问题的通知》（财库〔2016〕125 号）的要求，根据 “信用中国”网站（www.creditchina.gov.cn）、中国政府采购网（www.ccgp.gov.cn）的信息，对列入失信被执行人、重大税收违法案件当事人名单，政府采购严重违法失信行为记录名单的投标人，拒绝参与政府采购活动（从公告发布之日起）提供网络截图（需显示日期）。</w:t>
      </w:r>
    </w:p>
    <w:p>
      <w:pPr>
        <w:widowControl/>
        <w:spacing w:line="360" w:lineRule="auto"/>
        <w:ind w:right="238" w:firstLine="482"/>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b/>
          <w:sz w:val="24"/>
          <w:szCs w:val="24"/>
        </w:rPr>
        <w:t>（</w:t>
      </w:r>
      <w:r>
        <w:rPr>
          <w:rFonts w:hint="eastAsia" w:ascii="宋体" w:hAnsi="宋体" w:eastAsia="宋体" w:cs="宋体"/>
          <w:b/>
          <w:sz w:val="24"/>
          <w:szCs w:val="24"/>
          <w:lang w:val="en-US" w:eastAsia="zh-CN"/>
        </w:rPr>
        <w:t>6</w:t>
      </w:r>
      <w:r>
        <w:rPr>
          <w:rFonts w:hint="eastAsia" w:ascii="宋体" w:hAnsi="宋体" w:eastAsia="宋体" w:cs="宋体"/>
          <w:b/>
          <w:sz w:val="24"/>
          <w:szCs w:val="24"/>
        </w:rPr>
        <w:t>）符合《中华人民共和国政府采购法》第22条的规定，并提供以下证明材料</w:t>
      </w:r>
      <w:r>
        <w:rPr>
          <w:rFonts w:hint="eastAsia" w:ascii="宋体" w:hAnsi="宋体" w:eastAsia="宋体" w:cs="宋体"/>
          <w:b/>
          <w:sz w:val="24"/>
          <w:szCs w:val="24"/>
          <w:lang w:eastAsia="zh-CN"/>
        </w:rPr>
        <w:t>：</w:t>
      </w:r>
      <w:r>
        <w:rPr>
          <w:rFonts w:hint="eastAsia" w:ascii="宋体" w:hAnsi="宋体" w:eastAsia="宋体" w:cs="宋体"/>
          <w:b/>
          <w:sz w:val="24"/>
          <w:szCs w:val="24"/>
        </w:rPr>
        <w:t>（</w:t>
      </w:r>
      <w:r>
        <w:rPr>
          <w:rFonts w:hint="eastAsia" w:ascii="宋体" w:hAnsi="宋体" w:eastAsia="宋体" w:cs="宋体"/>
          <w:b/>
          <w:sz w:val="24"/>
          <w:szCs w:val="24"/>
          <w:lang w:eastAsia="zh-CN"/>
        </w:rPr>
        <w:t>以下证明材料</w:t>
      </w:r>
      <w:r>
        <w:rPr>
          <w:rFonts w:hint="eastAsia" w:ascii="宋体" w:hAnsi="宋体" w:eastAsia="宋体" w:cs="宋体"/>
          <w:b/>
          <w:sz w:val="24"/>
          <w:szCs w:val="24"/>
        </w:rPr>
        <w:t>须提供</w:t>
      </w:r>
      <w:r>
        <w:rPr>
          <w:rFonts w:hint="eastAsia" w:ascii="宋体" w:hAnsi="宋体" w:eastAsia="宋体" w:cs="宋体"/>
          <w:b/>
          <w:sz w:val="24"/>
          <w:szCs w:val="24"/>
          <w:lang w:eastAsia="zh-CN"/>
        </w:rPr>
        <w:t>复印件加盖公章</w:t>
      </w:r>
      <w:r>
        <w:rPr>
          <w:rFonts w:hint="eastAsia" w:ascii="宋体" w:hAnsi="宋体" w:eastAsia="宋体" w:cs="宋体"/>
          <w:b/>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（一）具有独立承担民事责任的能力；</w:t>
      </w:r>
    </w:p>
    <w:p>
      <w:pPr>
        <w:widowControl/>
        <w:spacing w:line="360" w:lineRule="auto"/>
        <w:ind w:right="238" w:firstLine="482"/>
        <w:jc w:val="left"/>
        <w:rPr>
          <w:rFonts w:hint="eastAsia" w:ascii="宋体" w:hAnsi="宋体" w:eastAsia="宋体" w:cs="宋体"/>
          <w:sz w:val="24"/>
          <w:szCs w:val="24"/>
        </w:rPr>
      </w:pPr>
      <w:r>
        <w:rPr>
          <w:rFonts w:hint="eastAsia" w:ascii="宋体" w:hAnsi="宋体" w:eastAsia="宋体" w:cs="宋体"/>
          <w:sz w:val="24"/>
          <w:szCs w:val="24"/>
        </w:rPr>
        <w:t>证明材料指：有效的营业执照。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（二）具有良好的商业信誉和健全的财务会计制度；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良好的商业信誉证明材料指：提供201</w:t>
      </w:r>
      <w:r>
        <w:rPr>
          <w:rFonts w:hint="eastAsia" w:ascii="宋体" w:hAnsi="宋体" w:eastAsia="宋体" w:cs="宋体"/>
          <w:sz w:val="24"/>
          <w:szCs w:val="24"/>
          <w:lang w:val="en-US" w:eastAsia="zh-CN"/>
        </w:rPr>
        <w:t>6</w:t>
      </w:r>
      <w:r>
        <w:rPr>
          <w:rFonts w:hint="eastAsia" w:ascii="宋体" w:hAnsi="宋体" w:eastAsia="宋体" w:cs="宋体"/>
          <w:sz w:val="24"/>
          <w:szCs w:val="24"/>
        </w:rPr>
        <w:t>年1月以来，1个及以上类似项目供货合同；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健全的财务会计制度证明材料指：提供2015、2016、2017年度经审计的财务报告（新成立公司时间计算以成立时间为准）或其基本开户银行出具的资信证明。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（三）具有履行合同所必需的设备和专业技术能力；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证明材料指：</w:t>
      </w:r>
      <w:r>
        <w:rPr>
          <w:rFonts w:hint="eastAsia" w:ascii="宋体" w:hAnsi="宋体" w:eastAsia="宋体" w:cs="宋体"/>
          <w:b/>
          <w:sz w:val="24"/>
          <w:szCs w:val="24"/>
        </w:rPr>
        <w:t>①</w:t>
      </w:r>
      <w:r>
        <w:rPr>
          <w:rFonts w:hint="eastAsia" w:ascii="宋体" w:hAnsi="宋体" w:eastAsia="宋体" w:cs="宋体"/>
          <w:sz w:val="24"/>
          <w:szCs w:val="24"/>
        </w:rPr>
        <w:t>提供3人以上的人员用工合同（与社保证明相一致，拟派人员2018年6月1日以来任意1个月的社保证明）。</w:t>
      </w:r>
      <w:r>
        <w:rPr>
          <w:rFonts w:hint="eastAsia" w:ascii="宋体" w:hAnsi="宋体" w:eastAsia="宋体" w:cs="宋体"/>
          <w:b/>
          <w:sz w:val="24"/>
          <w:szCs w:val="24"/>
        </w:rPr>
        <w:t>②</w:t>
      </w:r>
      <w:r>
        <w:rPr>
          <w:rFonts w:hint="eastAsia" w:ascii="宋体" w:hAnsi="宋体" w:eastAsia="宋体" w:cs="宋体"/>
          <w:sz w:val="24"/>
          <w:szCs w:val="24"/>
        </w:rPr>
        <w:t>承诺具有履行合同所必需的设备和专业技术能力（提供设备图片等证明材料）。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（四）有依法缴纳税收和社会保障资金的良好记录；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有依法缴纳税收和社会保障资金的良好记录；（供应商声明，格式自拟）；</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（五）参加政府采购活动前三年内，在经营活动中没有重大违法记录；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证明材料指：提供201</w:t>
      </w:r>
      <w:r>
        <w:rPr>
          <w:rFonts w:hint="eastAsia" w:ascii="宋体" w:hAnsi="宋体" w:eastAsia="宋体" w:cs="宋体"/>
          <w:sz w:val="24"/>
          <w:szCs w:val="24"/>
          <w:lang w:val="en-US" w:eastAsia="zh-CN"/>
        </w:rPr>
        <w:t>6</w:t>
      </w:r>
      <w:r>
        <w:rPr>
          <w:rFonts w:hint="eastAsia" w:ascii="宋体" w:hAnsi="宋体" w:eastAsia="宋体" w:cs="宋体"/>
          <w:sz w:val="24"/>
          <w:szCs w:val="24"/>
        </w:rPr>
        <w:t>年1月以来在经营活动中没有重大违法记录的书面声明函（新成立公司时间计算以成立时间为准）。</w:t>
      </w:r>
    </w:p>
    <w:p>
      <w:pPr>
        <w:spacing w:line="360" w:lineRule="auto"/>
        <w:ind w:firstLine="602" w:firstLineChars="250"/>
        <w:rPr>
          <w:rFonts w:hint="eastAsia" w:ascii="宋体" w:hAnsi="宋体" w:eastAsia="宋体" w:cs="宋体"/>
          <w:b/>
          <w:sz w:val="24"/>
          <w:szCs w:val="24"/>
        </w:rPr>
      </w:pPr>
    </w:p>
    <w:p>
      <w:pPr>
        <w:spacing w:line="360" w:lineRule="auto"/>
        <w:ind w:firstLine="602" w:firstLineChars="250"/>
        <w:rPr>
          <w:rFonts w:hint="eastAsia" w:ascii="宋体" w:hAnsi="宋体" w:eastAsia="宋体" w:cs="宋体"/>
          <w:b/>
          <w:sz w:val="24"/>
          <w:szCs w:val="24"/>
          <w:lang w:eastAsia="zh-CN"/>
        </w:rPr>
      </w:pPr>
      <w:r>
        <w:rPr>
          <w:rFonts w:hint="eastAsia" w:ascii="宋体" w:hAnsi="宋体" w:eastAsia="宋体" w:cs="宋体"/>
          <w:b/>
          <w:sz w:val="24"/>
          <w:szCs w:val="24"/>
        </w:rPr>
        <w:t>注：以上所有投标供应商须将资格审查所需的所有资料（详见竞争性谈判文件中，总则/9. 供应商资格文件），单独密封到一个包装内，于谈判响应性文件递交的截止时间前随谈判响应性文件一次性递交，在封套上注明项目名称、供应商名称、联系人及联系方式、所递交</w:t>
      </w:r>
      <w:r>
        <w:rPr>
          <w:rFonts w:hint="eastAsia" w:ascii="宋体" w:hAnsi="宋体" w:eastAsia="宋体" w:cs="宋体"/>
          <w:b/>
          <w:sz w:val="24"/>
          <w:szCs w:val="24"/>
          <w:lang w:eastAsia="zh-CN"/>
        </w:rPr>
        <w:t>资料</w:t>
      </w:r>
      <w:r>
        <w:rPr>
          <w:rFonts w:hint="eastAsia" w:ascii="宋体" w:hAnsi="宋体" w:eastAsia="宋体" w:cs="宋体"/>
          <w:b/>
          <w:sz w:val="24"/>
          <w:szCs w:val="24"/>
        </w:rPr>
        <w:t>目录，并在密封处加盖单位公章，供谈判小组审查。评审过程中不再对供应商审验</w:t>
      </w:r>
      <w:r>
        <w:rPr>
          <w:rFonts w:hint="eastAsia" w:ascii="宋体" w:hAnsi="宋体" w:eastAsia="宋体" w:cs="宋体"/>
          <w:b/>
          <w:sz w:val="24"/>
          <w:szCs w:val="24"/>
          <w:lang w:eastAsia="zh-CN"/>
        </w:rPr>
        <w:t>资料</w:t>
      </w:r>
      <w:r>
        <w:rPr>
          <w:rFonts w:hint="eastAsia" w:ascii="宋体" w:hAnsi="宋体" w:eastAsia="宋体" w:cs="宋体"/>
          <w:b/>
          <w:sz w:val="24"/>
          <w:szCs w:val="24"/>
        </w:rPr>
        <w:t>进行增补，未按规定时间提供</w:t>
      </w:r>
      <w:r>
        <w:rPr>
          <w:rFonts w:hint="eastAsia" w:ascii="宋体" w:hAnsi="宋体" w:eastAsia="宋体" w:cs="宋体"/>
          <w:b/>
          <w:sz w:val="24"/>
          <w:szCs w:val="24"/>
          <w:lang w:eastAsia="zh-CN"/>
        </w:rPr>
        <w:t>资料</w:t>
      </w:r>
      <w:r>
        <w:rPr>
          <w:rFonts w:hint="eastAsia" w:ascii="宋体" w:hAnsi="宋体" w:eastAsia="宋体" w:cs="宋体"/>
          <w:b/>
          <w:sz w:val="24"/>
          <w:szCs w:val="24"/>
        </w:rPr>
        <w:t>者视为资格审查不合格。资格审查完毕供应商签字后</w:t>
      </w:r>
      <w:r>
        <w:rPr>
          <w:rFonts w:hint="eastAsia" w:ascii="宋体" w:hAnsi="宋体" w:eastAsia="宋体" w:cs="宋体"/>
          <w:b/>
          <w:sz w:val="24"/>
          <w:szCs w:val="24"/>
          <w:lang w:eastAsia="zh-CN"/>
        </w:rPr>
        <w:t>资格审查资料</w:t>
      </w:r>
      <w:r>
        <w:rPr>
          <w:rFonts w:hint="eastAsia" w:ascii="宋体" w:hAnsi="宋体" w:eastAsia="宋体" w:cs="宋体"/>
          <w:b/>
          <w:sz w:val="24"/>
          <w:szCs w:val="24"/>
        </w:rPr>
        <w:t>退还。（若法定代表人参加开标会议的，身份证</w:t>
      </w:r>
      <w:r>
        <w:rPr>
          <w:rFonts w:hint="eastAsia" w:ascii="宋体" w:hAnsi="宋体" w:eastAsia="宋体" w:cs="宋体"/>
          <w:b/>
          <w:sz w:val="24"/>
          <w:szCs w:val="24"/>
          <w:lang w:eastAsia="zh-CN"/>
        </w:rPr>
        <w:t>复印件加盖公章</w:t>
      </w:r>
      <w:r>
        <w:rPr>
          <w:rFonts w:hint="eastAsia" w:ascii="宋体" w:hAnsi="宋体" w:eastAsia="宋体" w:cs="宋体"/>
          <w:b/>
          <w:sz w:val="24"/>
          <w:szCs w:val="24"/>
        </w:rPr>
        <w:t>需密封在资格审查所需资料中。如被授权人参加开标会议的，资格审查</w:t>
      </w:r>
      <w:r>
        <w:rPr>
          <w:rFonts w:hint="eastAsia" w:ascii="宋体" w:hAnsi="宋体" w:eastAsia="宋体" w:cs="宋体"/>
          <w:b/>
          <w:sz w:val="24"/>
          <w:szCs w:val="24"/>
          <w:lang w:eastAsia="zh-CN"/>
        </w:rPr>
        <w:t>资料</w:t>
      </w:r>
      <w:r>
        <w:rPr>
          <w:rFonts w:hint="eastAsia" w:ascii="宋体" w:hAnsi="宋体" w:eastAsia="宋体" w:cs="宋体"/>
          <w:b/>
          <w:sz w:val="24"/>
          <w:szCs w:val="24"/>
        </w:rPr>
        <w:t>中须附授权委托书原件一套，被授权人身份证</w:t>
      </w:r>
      <w:r>
        <w:rPr>
          <w:rFonts w:hint="eastAsia" w:ascii="宋体" w:hAnsi="宋体" w:eastAsia="宋体" w:cs="宋体"/>
          <w:b/>
          <w:sz w:val="24"/>
          <w:szCs w:val="24"/>
          <w:lang w:eastAsia="zh-CN"/>
        </w:rPr>
        <w:t>复印件加盖公章</w:t>
      </w:r>
      <w:r>
        <w:rPr>
          <w:rFonts w:hint="eastAsia" w:ascii="宋体" w:hAnsi="宋体" w:eastAsia="宋体" w:cs="宋体"/>
          <w:b/>
          <w:sz w:val="24"/>
          <w:szCs w:val="24"/>
        </w:rPr>
        <w:t>需密封在资格审查所需资料原件中）</w:t>
      </w:r>
      <w:r>
        <w:rPr>
          <w:rFonts w:hint="eastAsia" w:ascii="宋体" w:hAnsi="宋体" w:eastAsia="宋体" w:cs="宋体"/>
          <w:b/>
          <w:sz w:val="24"/>
          <w:szCs w:val="24"/>
          <w:lang w:eastAsia="zh-CN"/>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 本项目不接受联合体投标。</w:t>
      </w:r>
    </w:p>
    <w:p>
      <w:pPr>
        <w:pStyle w:val="5"/>
        <w:spacing w:line="440" w:lineRule="exact"/>
        <w:rPr>
          <w:rFonts w:hint="eastAsia" w:ascii="宋体" w:hAnsi="宋体" w:eastAsia="宋体" w:cs="宋体"/>
          <w:color w:val="000000"/>
          <w:sz w:val="24"/>
          <w:szCs w:val="24"/>
        </w:rPr>
      </w:pPr>
    </w:p>
    <w:p>
      <w:pPr>
        <w:pStyle w:val="5"/>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10. 供应商技术文件包括：</w:t>
      </w:r>
    </w:p>
    <w:p>
      <w:pPr>
        <w:pStyle w:val="18"/>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供应商必须提供本项目采购范围内的全部文件及资料。但不仅限于此内容，供应商可以提供认为必要的其它文件、资料及合理化建议。</w:t>
      </w:r>
    </w:p>
    <w:p>
      <w:pPr>
        <w:pStyle w:val="5"/>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11. 报价</w:t>
      </w:r>
    </w:p>
    <w:p>
      <w:pPr>
        <w:pStyle w:val="18"/>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11.1供应商对所投内容根据市场行情自主报价。分二次报价：第一次报价必须按照竞争性谈判文件的报价格式填报，并在开标时进行唱标；第二次报价在规定时间内统一填报，二次报价中最低报价作为成交通知书发放的最终数据</w:t>
      </w:r>
    </w:p>
    <w:p>
      <w:pPr>
        <w:spacing w:line="440" w:lineRule="exact"/>
        <w:ind w:firstLine="482" w:firstLineChars="200"/>
        <w:rPr>
          <w:rFonts w:hint="eastAsia" w:ascii="宋体" w:hAnsi="宋体" w:eastAsia="宋体" w:cs="宋体"/>
          <w:b/>
          <w:bCs/>
          <w:color w:val="000000"/>
          <w:sz w:val="24"/>
          <w:szCs w:val="24"/>
        </w:rPr>
      </w:pPr>
    </w:p>
    <w:p>
      <w:pPr>
        <w:spacing w:line="44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sz w:val="24"/>
          <w:szCs w:val="24"/>
        </w:rPr>
        <w:t>报价要求：供应商在谈判过程中的报价依照次序应为降价原则，本次报价不得高于上次报价。</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11.2如响应报价表中的大写金额和小写金额不一致的，以大写金额为准；总价金额与单价 金额不一致的，以单价金额为准（若单价金额小数点有明显错误的，以总价金额为准）；对不同文字文本响应文件的解释发生异议的，以中文文本为准； </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11.3供应商的报价包含本项目的全部内容。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11.4</w:t>
      </w:r>
      <w:r>
        <w:rPr>
          <w:rFonts w:hint="eastAsia" w:ascii="宋体" w:hAnsi="宋体" w:eastAsia="宋体" w:cs="宋体"/>
          <w:sz w:val="24"/>
          <w:szCs w:val="24"/>
        </w:rPr>
        <w:t>成交价格一经确认不得以市场价格上涨为由增加资金。</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 xml:space="preserve">全部报价均应以人民币为计量币种，并以人民币进行结算。 </w:t>
      </w:r>
    </w:p>
    <w:p>
      <w:pPr>
        <w:pStyle w:val="5"/>
        <w:spacing w:line="360" w:lineRule="auto"/>
        <w:rPr>
          <w:rFonts w:hint="eastAsia" w:ascii="宋体" w:hAnsi="宋体" w:eastAsia="宋体"/>
          <w:color w:val="000000"/>
        </w:rPr>
      </w:pPr>
      <w:r>
        <w:rPr>
          <w:rFonts w:hint="eastAsia" w:ascii="宋体" w:hAnsi="宋体" w:eastAsia="宋体"/>
          <w:color w:val="000000"/>
          <w:lang w:val="en-US" w:eastAsia="zh-CN"/>
        </w:rPr>
        <w:t>1</w:t>
      </w:r>
      <w:r>
        <w:rPr>
          <w:rFonts w:hint="eastAsia" w:ascii="宋体" w:hAnsi="宋体" w:eastAsia="宋体"/>
          <w:color w:val="000000"/>
        </w:rPr>
        <w:t xml:space="preserve">2. 现场服务 </w:t>
      </w:r>
    </w:p>
    <w:p>
      <w:pPr>
        <w:pStyle w:val="12"/>
        <w:rPr>
          <w:rFonts w:hint="eastAsia"/>
        </w:rPr>
      </w:pPr>
      <w:r>
        <w:rPr>
          <w:rFonts w:hint="eastAsia" w:ascii="宋体" w:hAnsi="宋体"/>
          <w:color w:val="000000"/>
          <w:sz w:val="24"/>
          <w:szCs w:val="24"/>
        </w:rPr>
        <w:t>全</w:t>
      </w:r>
      <w:bookmarkStart w:id="21" w:name="OLE_LINK32"/>
      <w:r>
        <w:rPr>
          <w:rFonts w:hint="eastAsia" w:ascii="宋体" w:hAnsi="宋体"/>
          <w:color w:val="000000"/>
          <w:sz w:val="24"/>
          <w:szCs w:val="24"/>
        </w:rPr>
        <w:t>部货物及服务由成交供应商负责送至采购人指定地点，一切费用均由成交供应</w:t>
      </w:r>
      <w:bookmarkEnd w:id="21"/>
      <w:r>
        <w:rPr>
          <w:rFonts w:hint="eastAsia" w:ascii="宋体" w:hAnsi="宋体"/>
          <w:color w:val="000000"/>
          <w:sz w:val="24"/>
          <w:szCs w:val="24"/>
        </w:rPr>
        <w:t xml:space="preserve">商承担。 </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13. 响应文件有效期</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kern w:val="0"/>
          <w:sz w:val="24"/>
          <w:szCs w:val="24"/>
        </w:rPr>
        <w:t xml:space="preserve">13.1响应文件有效期从本须知前附表所规定的响应文件递交截止时间起开始计算。响应文件在本须知前附表所规定的日历天内保持有效； </w:t>
      </w:r>
    </w:p>
    <w:p>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13.2如果出现特殊情况，采购人可要求供应商将有效期延长时间。这种要求和供应商的答复均应以书面形式进行。同意延期的供应商不需要也不允许修改其响应文件。</w:t>
      </w:r>
      <w:r>
        <w:rPr>
          <w:rFonts w:hint="eastAsia" w:ascii="宋体" w:hAnsi="宋体" w:eastAsia="宋体" w:cs="宋体"/>
          <w:color w:val="000000"/>
          <w:sz w:val="24"/>
          <w:szCs w:val="24"/>
        </w:rPr>
        <w:t xml:space="preserve"> </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14. 响应文件的格式和签署 </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14.1响应文件应按第五部分“响应文件格式”进行编写，如有必要，可以增加附页，作为响应文件的组成部分。</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14.2响应文件应当对竞争性谈判文件有关工期、投标有效期、响应范围等实质性内容作出响应。 </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14.3响应文件正本壹份，副本贰份。正本、副本的封面上应清楚地标记“正本”、“副本”字样。当副本和正本不一致时，以正本为准。</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14.4响应文件应用不褪色的材料书写或打印，响应文件正本应由供应商的法定代表人或其委托代理人按谈判文件要求签字并加盖单位公章。委托代理人签字的，响应文件应附法定代表人签署的授权委托书。响应文件应尽量避免涂改、行间插字或删除。如果出现上述情况，改动之处应加盖单位公章并由供应商的法定代表人或其授权的代理人签字确认。</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14.5响应文件的正本与副本应分别装订成册，响应文件正本应由供应商的法定代表人或其委托代理人按谈判文件的规定签字并加盖单位公章。并编制目录，具体装订要求见谈判须知前附表规定。 </w:t>
      </w:r>
    </w:p>
    <w:p>
      <w:pPr>
        <w:pStyle w:val="3"/>
        <w:spacing w:line="360" w:lineRule="auto"/>
        <w:rPr>
          <w:rFonts w:hint="eastAsia" w:ascii="宋体" w:hAnsi="宋体" w:eastAsia="宋体" w:cs="宋体"/>
          <w:color w:val="000000"/>
          <w:sz w:val="24"/>
          <w:szCs w:val="24"/>
        </w:rPr>
      </w:pPr>
      <w:bookmarkStart w:id="22" w:name="_Toc409682687"/>
      <w:bookmarkStart w:id="23" w:name="_Toc23670"/>
      <w:bookmarkStart w:id="24" w:name="_Toc31063"/>
      <w:bookmarkStart w:id="25" w:name="_Toc351564130"/>
      <w:r>
        <w:rPr>
          <w:rFonts w:hint="eastAsia" w:ascii="宋体" w:hAnsi="宋体" w:eastAsia="宋体" w:cs="宋体"/>
          <w:color w:val="000000"/>
          <w:sz w:val="24"/>
          <w:szCs w:val="24"/>
        </w:rPr>
        <w:t>四、响应文件的递交</w:t>
      </w:r>
      <w:bookmarkEnd w:id="22"/>
      <w:bookmarkEnd w:id="23"/>
      <w:bookmarkEnd w:id="24"/>
      <w:bookmarkEnd w:id="25"/>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15. 响应文件的密封和标记 </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15.1密封：供应商应将响应文件的正本、副本分开包装，加贴封条，在封套的封口处加盖供应商单位公章并经法定代表人签字；</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15.2标记：响应文件的封套上应清楚地标记“正本”、“副本”字样；</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（1）项目编号： </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（2）项目名称： </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（3）供应商名称、地址、邮政编码，并加盖单位公章及法定代表人印章或授权代理人签字；</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（4）注明：“谈判响应文件递交截止时间以前不得启封”，如果响应文件没有按上述要求密封和标记，采购人将不予受理。</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16. 响应文件递交截止时间 </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kern w:val="0"/>
          <w:sz w:val="24"/>
          <w:szCs w:val="24"/>
        </w:rPr>
        <w:t>16.1响应文件递交截止时间见谈判须知前附表。供应商须在本竞争性谈判文件规定的响应文件递交截止时间前将响应文件送达谈判现场；</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16.2采购人根据发出澄清或修改的内容延长递交响应文件的截止期限的，采购人与供应商在原递交响应文件截止期方面的全部权力和义务将适用于延长后新的递交响应文件截止期。</w:t>
      </w:r>
    </w:p>
    <w:p>
      <w:pPr>
        <w:pStyle w:val="3"/>
        <w:spacing w:line="360" w:lineRule="auto"/>
        <w:rPr>
          <w:rFonts w:hint="eastAsia" w:ascii="宋体" w:hAnsi="宋体" w:eastAsia="宋体" w:cs="宋体"/>
          <w:color w:val="000000"/>
          <w:sz w:val="24"/>
          <w:szCs w:val="24"/>
        </w:rPr>
      </w:pPr>
      <w:bookmarkStart w:id="26" w:name="_Toc409682688"/>
      <w:bookmarkStart w:id="27" w:name="_Toc22873"/>
      <w:bookmarkStart w:id="28" w:name="_Toc17127"/>
      <w:r>
        <w:rPr>
          <w:rFonts w:hint="eastAsia" w:ascii="宋体" w:hAnsi="宋体" w:eastAsia="宋体" w:cs="宋体"/>
          <w:color w:val="000000"/>
          <w:sz w:val="24"/>
          <w:szCs w:val="24"/>
        </w:rPr>
        <w:t>五、谈判和确定</w:t>
      </w:r>
      <w:bookmarkEnd w:id="26"/>
      <w:bookmarkEnd w:id="27"/>
      <w:bookmarkEnd w:id="28"/>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17. 一般说明 </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17.1本次谈判在谈判须知前附表规定的时间和地点进行，供应商须派法定代表人持法人证明及本人身份证复印件或授权代表携带法人授权委托书</w:t>
      </w:r>
      <w:r>
        <w:rPr>
          <w:rFonts w:hint="eastAsia" w:ascii="宋体" w:hAnsi="宋体" w:eastAsia="宋体" w:cs="宋体"/>
          <w:color w:val="000000"/>
          <w:kern w:val="0"/>
          <w:sz w:val="24"/>
          <w:szCs w:val="24"/>
          <w:highlight w:val="none"/>
        </w:rPr>
        <w:t>原件</w:t>
      </w:r>
      <w:r>
        <w:rPr>
          <w:rFonts w:hint="eastAsia" w:ascii="宋体" w:hAnsi="宋体" w:eastAsia="宋体" w:cs="宋体"/>
          <w:color w:val="000000"/>
          <w:kern w:val="0"/>
          <w:sz w:val="24"/>
          <w:szCs w:val="24"/>
        </w:rPr>
        <w:t>和身份证复印件参加会议；</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17.2响应文件有下列情形之一的，采购人和采购代理机构将不予受理：</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 xml:space="preserve">）截止时间后送达的响应文件； </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 xml:space="preserve">）响应文件未按规定标记、密封的； </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 xml:space="preserve">）法定代表人或被授权人未到场或提供不了身份证明证明其身份的。 </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18. 谈判会议程序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18.1递交响应文件截止，宣布谈判会开始；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18.2公布谈判纪律；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18.3检查响应文件的密封情况；</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18.4唱标；</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18.5谈判顺序：抽签确定资格审查顺序；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18.6谈判（采购人将对谈判过程进行记录，以存档备查）。</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19. 谈判程序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19.1成立谈判小组</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按照《中华人民共和国政府采购法》的规定，谈判小组成员3人，由采购人代表（如有）、技术、经济方面专家3人组成，参加谈判的技术、经济专家由采购人在谈判前从专家库中随机抽取。</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19.2在与供应商谈判之前，谈判小组将根据本竞争性谈判文件规定首先审定每份响应文件是否在实质上响应了竞争性谈判文件的要求；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19.3如果响应文件实质上未响应竞争性谈判文件要求，采购人将有权予以拒绝，并且不允许通过修正或撤消其不符合要求的差异或保留，使之成为具有响应性的投标；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19.4谈判小组对通过资格审查的单位进行初步评审，响应文件有下列情况之一者，谈判小组将不予推荐为中标候选人（不进入报价环节）：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（1）投标报价超过采购人采购控制价的；</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（2）工期和质量不符合竞争性谈判文件规定的；</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（3）响应性文件中的已标价工程量清单与竞争性谈判文件中的“工程量清单及图纸”要求不符的；</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 xml:space="preserve">）响应文件未按规定的格式填写、内容不全或字迹模糊辨认不清的, 响应文件数量不满足谈判文件要求的，未按照响应性文件格式中明示的要求签字盖章的；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）施工组织设计不满足竞争性谈判文件要求的；</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）未对竞争性谈判文件中质保期做出实质性响应的；</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 xml:space="preserve">）响应文件附有采购人不能接受的条件；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）不符合竞争性谈判文件中规定的其他实质性要求。</w:t>
      </w:r>
    </w:p>
    <w:p>
      <w:pPr>
        <w:spacing w:line="360" w:lineRule="auto"/>
        <w:ind w:firstLine="480" w:firstLineChars="200"/>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(9 )不同投标人的投标文件制作机器码一致的。</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19.5谈判小组将按照本须知规定仅对确实为实质上响应竞争性谈判文件要求的响应文件的供应商进行谈判；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19.6谈判小组所有成员集中与单一供应商分别进行谈判。谈判小组可根据与供应商谈判情况，若谈判小组成员一致认为须实质性变动采购需求中的技术、服务要求以及合同草案条款内容，谈判小组应当以书面形式通知所有参加谈判的供应商；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19.7谈判小组将在以下几个方面对供应商提进行评定并与供应商进行充分</w:t>
      </w:r>
    </w:p>
    <w:p>
      <w:pPr>
        <w:spacing w:line="360" w:lineRule="auto"/>
        <w:ind w:firstLine="480" w:firstLineChars="200"/>
        <w:rPr>
          <w:rFonts w:hint="eastAsia"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谈判：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（1）对项目的描述准确、思路清晰、配置合理、科学并具有合理说明；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（2）项目管理机构；</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（3）工期、质量保证等。</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19.8谈判分二次报价：第一次报价必须按照竞争性谈判文件的报价格式填报，并在开标时进行唱标；第二次报价在规定时间内统一填报，二次报价中最低报价作为成交通知书发放的最终数据</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19.9谈判小组将根据“《中华人民共和国采购投标法》、《中华人民共和国政府采购法》及《政府采购非采购采购方式管理办法》（财政部令第74号）”等有关规定，从质量和服务均能满足谈判文件实质性响应要求的供应商中，按照最后报价由低到高的顺序向采购人推荐3名中标候选人。若出现报价相同的情形，则工期从低至高的顺序确定中标候选人；若工期再相同时，则按企业资质从高至低的顺序确定中标候选人；若企业资质相同时，现场摇号确定。</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19.10采购人依据谈判小组推荐的中标候选人确定中标人。采购人原则上应当确定排名第一的中标候选人为中标人。若排名第一的中标候选人放弃中标、因不可抗力不能履行合同，或者被查实存在影响中标结果的违法行为等情形，不符合中标条件的，拒绝与采购人签订合同的，采购人可以按照评审报告推荐的中标或成交候选人名单排序，确定下一候选人为中标或人，也可以重新开展采购活动。</w:t>
      </w:r>
    </w:p>
    <w:p>
      <w:p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20. 谈判结果的公示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20.1</w:t>
      </w:r>
      <w:bookmarkStart w:id="29" w:name="_Toc351564131"/>
      <w:bookmarkStart w:id="30" w:name="_Toc409682689"/>
      <w:r>
        <w:rPr>
          <w:rFonts w:hint="eastAsia" w:ascii="宋体" w:hAnsi="宋体" w:eastAsia="宋体" w:cs="宋体"/>
          <w:color w:val="000000"/>
          <w:kern w:val="0"/>
          <w:sz w:val="24"/>
          <w:szCs w:val="24"/>
        </w:rPr>
        <w:t>采购代理机构应当在谈判结束后两个工作日内将谈判工作报告送采购人。采购人应当在收到谈判工作报告后五个工作日内，按照谈判工作报告中推荐的中标候选人顺序确定中标人。</w:t>
      </w:r>
    </w:p>
    <w:p>
      <w:pPr>
        <w:spacing w:line="360" w:lineRule="auto"/>
        <w:ind w:firstLine="480" w:firstLineChars="200"/>
        <w:rPr>
          <w:rFonts w:hint="eastAsia" w:ascii="宋体" w:hAnsi="宋体" w:eastAsia="宋体" w:cs="宋体"/>
          <w:b/>
          <w:bCs/>
          <w:color w:val="000000"/>
          <w:kern w:val="0"/>
          <w:sz w:val="24"/>
          <w:szCs w:val="24"/>
        </w:rPr>
      </w:pPr>
      <w:r>
        <w:rPr>
          <w:rFonts w:hint="eastAsia" w:ascii="宋体" w:hAnsi="宋体" w:eastAsia="宋体" w:cs="宋体"/>
          <w:color w:val="000000"/>
          <w:kern w:val="0"/>
          <w:sz w:val="24"/>
          <w:szCs w:val="24"/>
        </w:rPr>
        <w:t>20.2供应商若对谈判结果有疑问，请于本结果公告发布之日起7个工作日内，以书面形式向采购人提出质疑（加盖单位公章且法定代表人签字），由法定代表人或其授权代表（本项目只能授权一人且为参加开标的授权委托人）携带企业营业执照复印件（加盖公章）及本人身份证件（</w:t>
      </w:r>
      <w:r>
        <w:rPr>
          <w:rFonts w:hint="eastAsia" w:ascii="宋体" w:hAnsi="宋体" w:eastAsia="宋体" w:cs="宋体"/>
          <w:color w:val="000000"/>
          <w:kern w:val="0"/>
          <w:sz w:val="24"/>
          <w:szCs w:val="24"/>
          <w:highlight w:val="none"/>
        </w:rPr>
        <w:t>原件）</w:t>
      </w:r>
      <w:r>
        <w:rPr>
          <w:rFonts w:hint="eastAsia" w:ascii="宋体" w:hAnsi="宋体" w:eastAsia="宋体" w:cs="宋体"/>
          <w:color w:val="000000"/>
          <w:kern w:val="0"/>
          <w:sz w:val="24"/>
          <w:szCs w:val="24"/>
        </w:rPr>
        <w:t xml:space="preserve">一并提交（邮寄、传真件不予受理），必须注明法定代表人姓名及联系方式、授权代表姓名及联系方式、单位通讯地址及固定电话，并以质疑函接受确认日期作为受理时间。逾期未提交或未按照要求提交的质疑函将不予受理。供应商有权按照中华人民共和国财政部第20号令规定的程序进行质疑，供应商有权按照中华人民共和国财政部第20号令规定的程序进行投诉和质疑，供应商若对本谈判结果进行投诉，携带谈判文件（20.3条文）所要求内容至滑县财政局采购办进行投诉，但须对投诉和质疑内容的真实性承担责任。 </w:t>
      </w:r>
    </w:p>
    <w:p>
      <w:pPr>
        <w:spacing w:line="360" w:lineRule="auto"/>
        <w:ind w:firstLine="361" w:firstLineChars="150"/>
        <w:jc w:val="center"/>
        <w:rPr>
          <w:rFonts w:hint="eastAsia" w:ascii="宋体" w:hAnsi="宋体" w:eastAsia="宋体" w:cs="宋体"/>
          <w:b/>
          <w:bCs/>
          <w:color w:val="000000"/>
          <w:kern w:val="0"/>
          <w:sz w:val="24"/>
          <w:szCs w:val="24"/>
        </w:rPr>
      </w:pPr>
    </w:p>
    <w:p>
      <w:pPr>
        <w:spacing w:line="360" w:lineRule="auto"/>
        <w:ind w:firstLine="361" w:firstLineChars="15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六、授予合同</w:t>
      </w:r>
      <w:bookmarkEnd w:id="29"/>
      <w:bookmarkEnd w:id="30"/>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21. 合同授予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本合同将授予经过谈判小组推荐并经采购人确认的供应商； </w:t>
      </w:r>
    </w:p>
    <w:p>
      <w:pPr>
        <w:pStyle w:val="5"/>
        <w:spacing w:line="360" w:lineRule="auto"/>
        <w:rPr>
          <w:rFonts w:hint="eastAsia" w:ascii="宋体" w:hAnsi="宋体" w:eastAsia="宋体" w:cs="宋体"/>
          <w:color w:val="000000"/>
          <w:sz w:val="24"/>
          <w:szCs w:val="24"/>
        </w:rPr>
      </w:pPr>
      <w:bookmarkStart w:id="31" w:name="_Toc351564132"/>
      <w:r>
        <w:rPr>
          <w:rFonts w:hint="eastAsia" w:ascii="宋体" w:hAnsi="宋体" w:eastAsia="宋体" w:cs="宋体"/>
          <w:color w:val="000000"/>
          <w:sz w:val="24"/>
          <w:szCs w:val="24"/>
        </w:rPr>
        <w:t xml:space="preserve">22. 成交通知 </w:t>
      </w:r>
    </w:p>
    <w:bookmarkEnd w:id="31"/>
    <w:p>
      <w:pPr>
        <w:spacing w:line="360" w:lineRule="auto"/>
        <w:ind w:firstLine="480" w:firstLineChars="200"/>
        <w:rPr>
          <w:rFonts w:hint="eastAsia" w:ascii="宋体" w:hAnsi="宋体" w:eastAsia="宋体" w:cs="宋体"/>
          <w:color w:val="000000"/>
          <w:kern w:val="0"/>
          <w:sz w:val="24"/>
          <w:szCs w:val="24"/>
        </w:rPr>
      </w:pPr>
      <w:bookmarkStart w:id="32" w:name="_Toc351564134"/>
      <w:r>
        <w:rPr>
          <w:rFonts w:hint="eastAsia" w:ascii="宋体" w:hAnsi="宋体" w:eastAsia="宋体" w:cs="宋体"/>
          <w:color w:val="000000"/>
          <w:kern w:val="0"/>
          <w:sz w:val="24"/>
          <w:szCs w:val="24"/>
        </w:rPr>
        <w:t>22.1</w:t>
      </w:r>
      <w:bookmarkStart w:id="33" w:name="OLE_LINK11"/>
      <w:r>
        <w:rPr>
          <w:rFonts w:hint="eastAsia" w:ascii="宋体" w:hAnsi="宋体" w:eastAsia="宋体" w:cs="宋体"/>
          <w:color w:val="000000"/>
          <w:kern w:val="0"/>
          <w:sz w:val="24"/>
          <w:szCs w:val="24"/>
        </w:rPr>
        <w:t>在响应文件有效期内，成交供应商应提供成交公告发布后领取成交通知书前根据代理公司开具的代理服务费收据及法定代表人身份证明或法定代表人授权委托书和被授权人身份证</w:t>
      </w:r>
      <w:r>
        <w:rPr>
          <w:rFonts w:hint="eastAsia" w:ascii="宋体" w:hAnsi="宋体" w:eastAsia="宋体" w:cs="宋体"/>
          <w:color w:val="000000"/>
          <w:kern w:val="0"/>
          <w:sz w:val="24"/>
          <w:szCs w:val="24"/>
          <w:highlight w:val="none"/>
        </w:rPr>
        <w:t>原件</w:t>
      </w:r>
      <w:r>
        <w:rPr>
          <w:rFonts w:hint="eastAsia" w:ascii="宋体" w:hAnsi="宋体" w:eastAsia="宋体" w:cs="宋体"/>
          <w:color w:val="000000"/>
          <w:kern w:val="0"/>
          <w:sz w:val="24"/>
          <w:szCs w:val="24"/>
        </w:rPr>
        <w:t>及加盖公章的复印件由代理公司向成交供应商发出《成交通知书》。</w:t>
      </w:r>
    </w:p>
    <w:bookmarkEnd w:id="33"/>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22.2成交通知书是合同的组成部分；</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22.3若供应商未能或拒绝按本文件中签订合同的规定签订合同，采购人可以按照评审报告推荐的成交或者成交候选人名单排序，确定下一候选人为成交或者成交供应商，也可以重新开展政府采购活动。对未成交的供应商，不作任何未成交原因的解释，所有响应文件不予退还。</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23. 签订合同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23.1</w:t>
      </w:r>
      <w:bookmarkStart w:id="34" w:name="OLE_LINK12"/>
      <w:r>
        <w:rPr>
          <w:rFonts w:hint="eastAsia" w:ascii="宋体" w:hAnsi="宋体" w:eastAsia="宋体" w:cs="宋体"/>
          <w:color w:val="000000"/>
          <w:kern w:val="0"/>
          <w:sz w:val="24"/>
          <w:szCs w:val="24"/>
        </w:rPr>
        <w:t xml:space="preserve">成交供应商收到成交通知书后，应在30日内与采购人签订合同，具体的合同条款待甲乙双方商定； </w:t>
      </w:r>
    </w:p>
    <w:bookmarkEnd w:id="34"/>
    <w:p>
      <w:pPr>
        <w:autoSpaceDE w:val="0"/>
        <w:autoSpaceDN w:val="0"/>
        <w:adjustRightInd w:val="0"/>
        <w:spacing w:line="360" w:lineRule="auto"/>
        <w:ind w:right="240" w:firstLine="283" w:firstLineChars="118"/>
        <w:jc w:val="left"/>
        <w:rPr>
          <w:rFonts w:ascii="宋体" w:hAnsi="宋体" w:cs="宋体"/>
          <w:color w:val="000000"/>
          <w:sz w:val="24"/>
        </w:rPr>
      </w:pPr>
      <w:r>
        <w:rPr>
          <w:rFonts w:hint="eastAsia" w:ascii="宋体" w:hAnsi="宋体" w:cs="宋体"/>
          <w:color w:val="000000"/>
          <w:sz w:val="24"/>
          <w:lang w:val="en-US" w:eastAsia="zh-CN"/>
        </w:rPr>
        <w:t>23.2</w:t>
      </w:r>
      <w:r>
        <w:rPr>
          <w:rFonts w:hint="eastAsia" w:ascii="宋体" w:hAnsi="宋体" w:cs="宋体"/>
          <w:color w:val="000000"/>
          <w:sz w:val="24"/>
        </w:rPr>
        <w:t>自政府采购合同签订之日起2个工作日内，成交供应商应配合采购人（代理公司）将签订后的政府采购合同文本扫描件发送到交易中心信息股在指定媒体上公告，但政府采购合同中涉及国家秘密、商业秘密的内容除外。</w:t>
      </w:r>
    </w:p>
    <w:p>
      <w:pPr>
        <w:autoSpaceDE w:val="0"/>
        <w:autoSpaceDN w:val="0"/>
        <w:adjustRightInd w:val="0"/>
        <w:spacing w:line="360" w:lineRule="auto"/>
        <w:ind w:right="240" w:firstLine="283" w:firstLineChars="118"/>
        <w:jc w:val="left"/>
        <w:rPr>
          <w:rFonts w:ascii="宋体" w:hAnsi="宋体" w:cs="宋体"/>
          <w:color w:val="000000"/>
          <w:sz w:val="24"/>
          <w:highlight w:val="none"/>
        </w:rPr>
      </w:pPr>
      <w:r>
        <w:rPr>
          <w:rFonts w:hint="eastAsia" w:ascii="宋体" w:hAnsi="宋体" w:cs="宋体"/>
          <w:color w:val="000000"/>
          <w:sz w:val="24"/>
        </w:rPr>
        <w:t>23.3政府采购项目的采购合同自签订之日起7个工作日内，中标单位应配合招标人携带中标（成交）通知书、交易鉴定书、营业执照复印件加盖公章、被委托备案人员身份证复印件加盖公章、采购合同（肆份以上）等</w:t>
      </w:r>
      <w:r>
        <w:rPr>
          <w:rFonts w:hint="eastAsia" w:ascii="宋体" w:hAnsi="宋体" w:cs="宋体"/>
          <w:color w:val="000000"/>
          <w:sz w:val="24"/>
          <w:highlight w:val="none"/>
        </w:rPr>
        <w:t>原件及合同网上公告截图报滑县财政局政府采购科和有关部门进行采购合同备案（备案时中标通知书与合同原件留存县财政局政府采购科一份）。”</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如果成交供应商不按其响应文件承诺、竞争性谈判文件和谈判期间的承诺签订合同，采购人将有充分</w:t>
      </w:r>
      <w:r>
        <w:rPr>
          <w:rFonts w:hint="eastAsia" w:ascii="宋体" w:hAnsi="宋体" w:eastAsia="宋体" w:cs="宋体"/>
          <w:color w:val="000000"/>
          <w:kern w:val="0"/>
          <w:sz w:val="24"/>
          <w:szCs w:val="24"/>
          <w:highlight w:val="none"/>
        </w:rPr>
        <w:t>理由</w:t>
      </w:r>
      <w:r>
        <w:rPr>
          <w:rFonts w:hint="eastAsia" w:ascii="宋体" w:hAnsi="宋体" w:eastAsia="宋体" w:cs="宋体"/>
          <w:color w:val="000000"/>
          <w:kern w:val="0"/>
          <w:sz w:val="24"/>
          <w:szCs w:val="24"/>
          <w:highlight w:val="none"/>
          <w:lang w:eastAsia="zh-CN"/>
        </w:rPr>
        <w:t>取消中标（成交）资格</w:t>
      </w:r>
      <w:r>
        <w:rPr>
          <w:rFonts w:hint="eastAsia" w:ascii="宋体" w:hAnsi="宋体" w:eastAsia="宋体" w:cs="宋体"/>
          <w:color w:val="000000"/>
          <w:kern w:val="0"/>
          <w:sz w:val="24"/>
          <w:szCs w:val="24"/>
          <w:highlight w:val="none"/>
        </w:rPr>
        <w:t>并另行选择供</w:t>
      </w:r>
      <w:r>
        <w:rPr>
          <w:rFonts w:hint="eastAsia" w:ascii="宋体" w:hAnsi="宋体" w:eastAsia="宋体" w:cs="宋体"/>
          <w:color w:val="000000"/>
          <w:kern w:val="0"/>
          <w:sz w:val="24"/>
          <w:szCs w:val="24"/>
        </w:rPr>
        <w:t>应商或者重新采购。</w:t>
      </w:r>
    </w:p>
    <w:p>
      <w:pPr>
        <w:spacing w:line="360" w:lineRule="auto"/>
        <w:ind w:firstLine="480" w:firstLineChars="200"/>
        <w:rPr>
          <w:rFonts w:hint="eastAsia" w:ascii="宋体" w:hAnsi="宋体" w:eastAsia="宋体" w:cs="宋体"/>
          <w:color w:val="000000"/>
          <w:kern w:val="0"/>
          <w:sz w:val="24"/>
          <w:szCs w:val="24"/>
        </w:rPr>
      </w:pPr>
      <w:bookmarkStart w:id="35" w:name="OLE_LINK20"/>
      <w:r>
        <w:rPr>
          <w:rFonts w:hint="eastAsia" w:ascii="宋体" w:hAnsi="宋体" w:eastAsia="宋体" w:cs="宋体"/>
          <w:color w:val="000000"/>
          <w:kern w:val="0"/>
          <w:sz w:val="24"/>
          <w:szCs w:val="24"/>
        </w:rPr>
        <w:t xml:space="preserve">  23.</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成交供应商有下列情形之一的，责令限期改正，情节严重的，列入不良行为记录名</w:t>
      </w:r>
      <w:bookmarkEnd w:id="35"/>
      <w:r>
        <w:rPr>
          <w:rFonts w:hint="eastAsia" w:ascii="宋体" w:hAnsi="宋体" w:eastAsia="宋体" w:cs="宋体"/>
          <w:color w:val="000000"/>
          <w:kern w:val="0"/>
          <w:sz w:val="24"/>
          <w:szCs w:val="24"/>
        </w:rPr>
        <w:t>单，在1至3年内禁止参加政府采购活动，并予以通报：</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（一）未按照采购文件确定的事项签订政府采购合同，或者与采购人另行订立背离合同实质性内容的协议的；</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（二）成交后不及时与采购人签订合同的；</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（三）拒绝履行合同义务的。</w:t>
      </w:r>
      <w:r>
        <w:rPr>
          <w:rFonts w:hint="eastAsia" w:ascii="宋体" w:hAnsi="宋体" w:eastAsia="宋体" w:cs="宋体"/>
          <w:color w:val="000000"/>
          <w:kern w:val="0"/>
          <w:sz w:val="24"/>
          <w:szCs w:val="24"/>
        </w:rPr>
        <w:tab/>
      </w:r>
    </w:p>
    <w:p>
      <w:pPr>
        <w:pStyle w:val="4"/>
        <w:spacing w:line="360" w:lineRule="auto"/>
        <w:jc w:val="center"/>
        <w:rPr>
          <w:rFonts w:hint="eastAsia" w:ascii="宋体" w:hAnsi="宋体" w:eastAsia="宋体" w:cs="宋体"/>
          <w:color w:val="000000"/>
          <w:sz w:val="24"/>
          <w:szCs w:val="24"/>
        </w:rPr>
      </w:pPr>
      <w:bookmarkStart w:id="36" w:name="_Toc363564704"/>
      <w:bookmarkStart w:id="37" w:name="_Toc19634"/>
      <w:bookmarkStart w:id="38" w:name="_Toc4540"/>
      <w:bookmarkStart w:id="39" w:name="_Toc363563318"/>
      <w:r>
        <w:rPr>
          <w:rFonts w:hint="eastAsia" w:ascii="宋体" w:hAnsi="宋体" w:eastAsia="宋体" w:cs="宋体"/>
          <w:color w:val="000000"/>
          <w:sz w:val="24"/>
          <w:szCs w:val="24"/>
        </w:rPr>
        <w:t>七、其他</w:t>
      </w:r>
      <w:bookmarkEnd w:id="36"/>
      <w:bookmarkEnd w:id="37"/>
      <w:bookmarkEnd w:id="38"/>
      <w:bookmarkEnd w:id="39"/>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24.服务费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24.1 采购代理服务费：</w:t>
      </w:r>
      <w:r>
        <w:rPr>
          <w:rFonts w:hint="eastAsia" w:ascii="宋体" w:hAnsi="宋体" w:eastAsia="宋体" w:cs="宋体"/>
          <w:color w:val="000000"/>
          <w:kern w:val="0"/>
          <w:sz w:val="24"/>
          <w:szCs w:val="24"/>
          <w:lang w:eastAsia="zh-CN"/>
        </w:rPr>
        <w:t>参考国家发展改革委《发改价格〔2015〕299号》文件的规定，招标代理服务费由成交供应商支付</w:t>
      </w:r>
      <w:r>
        <w:rPr>
          <w:rFonts w:hint="eastAsia" w:ascii="宋体" w:hAnsi="宋体" w:eastAsia="宋体" w:cs="宋体"/>
          <w:color w:val="000000"/>
          <w:kern w:val="0"/>
          <w:sz w:val="24"/>
          <w:szCs w:val="24"/>
        </w:rPr>
        <w:t>。</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25. 未尽事宜 </w:t>
      </w:r>
    </w:p>
    <w:p>
      <w:pPr>
        <w:spacing w:line="360" w:lineRule="auto"/>
        <w:ind w:firstLine="480" w:firstLineChars="200"/>
        <w:rPr>
          <w:rFonts w:hint="eastAsia" w:ascii="宋体" w:hAnsi="宋体" w:eastAsia="宋体" w:cs="宋体"/>
          <w:color w:val="000000"/>
          <w:kern w:val="0"/>
          <w:sz w:val="24"/>
          <w:szCs w:val="24"/>
        </w:rPr>
      </w:pPr>
      <w:bookmarkStart w:id="40" w:name="OLE_LINK9"/>
      <w:r>
        <w:rPr>
          <w:rFonts w:hint="eastAsia" w:ascii="宋体" w:hAnsi="宋体" w:eastAsia="宋体" w:cs="宋体"/>
          <w:color w:val="000000"/>
          <w:kern w:val="0"/>
          <w:sz w:val="24"/>
          <w:szCs w:val="24"/>
        </w:rPr>
        <w:t xml:space="preserve">未尽事宜按国家有关规定执行。 </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26. 竞争性谈判文件的解释权</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本竞争性谈判文件的解释权归采购人。</w:t>
      </w:r>
      <w:bookmarkEnd w:id="40"/>
    </w:p>
    <w:p>
      <w:pPr>
        <w:spacing w:line="360" w:lineRule="auto"/>
        <w:ind w:firstLine="480" w:firstLineChars="200"/>
        <w:rPr>
          <w:rFonts w:hint="eastAsia" w:ascii="宋体" w:hAnsi="宋体" w:eastAsia="宋体" w:cs="宋体"/>
          <w:color w:val="000000"/>
          <w:kern w:val="0"/>
          <w:sz w:val="24"/>
          <w:szCs w:val="24"/>
        </w:rPr>
      </w:pPr>
    </w:p>
    <w:p>
      <w:pPr>
        <w:pStyle w:val="12"/>
        <w:ind w:firstLine="280"/>
        <w:rPr>
          <w:rFonts w:hint="eastAsia" w:ascii="宋体" w:hAnsi="宋体" w:eastAsia="宋体" w:cs="宋体"/>
          <w:sz w:val="24"/>
          <w:szCs w:val="24"/>
        </w:rPr>
      </w:pPr>
    </w:p>
    <w:p>
      <w:pPr>
        <w:pStyle w:val="12"/>
        <w:ind w:firstLine="280"/>
        <w:rPr>
          <w:rFonts w:hint="eastAsia" w:ascii="宋体" w:hAnsi="宋体" w:eastAsia="宋体" w:cs="宋体"/>
          <w:sz w:val="24"/>
          <w:szCs w:val="24"/>
        </w:rPr>
      </w:pPr>
    </w:p>
    <w:p>
      <w:pPr>
        <w:pStyle w:val="12"/>
        <w:ind w:firstLine="280"/>
        <w:rPr>
          <w:rFonts w:hint="eastAsia"/>
        </w:rPr>
      </w:pPr>
    </w:p>
    <w:p>
      <w:pPr>
        <w:pStyle w:val="12"/>
        <w:ind w:firstLine="280"/>
        <w:rPr>
          <w:rFonts w:hint="eastAsia"/>
        </w:rPr>
      </w:pPr>
    </w:p>
    <w:p>
      <w:pPr>
        <w:pStyle w:val="12"/>
        <w:ind w:firstLine="280"/>
        <w:rPr>
          <w:rFonts w:hint="eastAsia"/>
        </w:rPr>
      </w:pPr>
    </w:p>
    <w:p>
      <w:pPr>
        <w:pStyle w:val="12"/>
        <w:ind w:firstLine="280"/>
        <w:rPr>
          <w:rFonts w:hint="eastAsia"/>
        </w:rPr>
      </w:pPr>
    </w:p>
    <w:p>
      <w:pPr>
        <w:pStyle w:val="12"/>
        <w:ind w:firstLine="280"/>
        <w:rPr>
          <w:rFonts w:hint="eastAsia"/>
        </w:rPr>
      </w:pPr>
    </w:p>
    <w:p>
      <w:pPr>
        <w:pStyle w:val="11"/>
        <w:numPr>
          <w:ilvl w:val="0"/>
          <w:numId w:val="3"/>
        </w:numPr>
        <w:spacing w:line="360" w:lineRule="auto"/>
        <w:rPr>
          <w:rFonts w:hint="eastAsia" w:ascii="宋体" w:hAnsi="宋体" w:cs="宋体"/>
          <w:b/>
          <w:bCs/>
          <w:color w:val="000000"/>
          <w:kern w:val="0"/>
          <w:sz w:val="32"/>
          <w:szCs w:val="32"/>
          <w:lang w:val="en-US" w:eastAsia="zh-CN" w:bidi="ar-SA"/>
        </w:rPr>
      </w:pPr>
      <w:bookmarkStart w:id="41" w:name="_Toc23004"/>
      <w:r>
        <w:rPr>
          <w:rFonts w:hint="eastAsia" w:ascii="宋体" w:hAnsi="宋体" w:cs="宋体"/>
          <w:b/>
          <w:bCs/>
          <w:color w:val="000000"/>
          <w:kern w:val="0"/>
          <w:sz w:val="32"/>
          <w:szCs w:val="32"/>
          <w:lang w:val="en-US" w:eastAsia="zh-CN" w:bidi="ar-SA"/>
        </w:rPr>
        <w:t>工程量清单及图纸（见附件）</w:t>
      </w:r>
      <w:bookmarkEnd w:id="41"/>
    </w:p>
    <w:p>
      <w:pPr>
        <w:rPr>
          <w:rFonts w:hint="eastAsia"/>
          <w:lang w:val="en-US" w:eastAsia="zh-CN"/>
        </w:rPr>
      </w:pPr>
    </w:p>
    <w:tbl>
      <w:tblPr>
        <w:tblStyle w:val="14"/>
        <w:tblW w:w="8340" w:type="dxa"/>
        <w:tblInd w:w="0" w:type="dxa"/>
        <w:shd w:val="clear" w:color="auto" w:fill="auto"/>
        <w:tblLayout w:type="fixed"/>
        <w:tblCellMar>
          <w:top w:w="0" w:type="dxa"/>
          <w:left w:w="0" w:type="dxa"/>
          <w:bottom w:w="0" w:type="dxa"/>
          <w:right w:w="0" w:type="dxa"/>
        </w:tblCellMar>
      </w:tblPr>
      <w:tblGrid>
        <w:gridCol w:w="581"/>
        <w:gridCol w:w="848"/>
        <w:gridCol w:w="4143"/>
        <w:gridCol w:w="1384"/>
        <w:gridCol w:w="1384"/>
      </w:tblGrid>
      <w:tr>
        <w:tblPrEx>
          <w:shd w:val="clear" w:color="auto" w:fill="auto"/>
          <w:tblLayout w:type="fixed"/>
          <w:tblCellMar>
            <w:top w:w="0" w:type="dxa"/>
            <w:left w:w="0" w:type="dxa"/>
            <w:bottom w:w="0" w:type="dxa"/>
            <w:right w:w="0" w:type="dxa"/>
          </w:tblCellMar>
        </w:tblPrEx>
        <w:trPr>
          <w:trHeight w:val="634" w:hRule="atLeast"/>
        </w:trPr>
        <w:tc>
          <w:tcPr>
            <w:tcW w:w="834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滑县牛屯镇2019 年度扶贫建设项目</w:t>
            </w:r>
          </w:p>
        </w:tc>
      </w:tr>
      <w:tr>
        <w:tblPrEx>
          <w:tblLayout w:type="fixed"/>
          <w:tblCellMar>
            <w:top w:w="0" w:type="dxa"/>
            <w:left w:w="0" w:type="dxa"/>
            <w:bottom w:w="0" w:type="dxa"/>
            <w:right w:w="0" w:type="dxa"/>
          </w:tblCellMar>
        </w:tblPrEx>
        <w:trPr>
          <w:trHeight w:val="644"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标包</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村庄名称</w:t>
            </w:r>
          </w:p>
        </w:tc>
        <w:tc>
          <w:tcPr>
            <w:tcW w:w="4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建设内容</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合计（元）</w:t>
            </w:r>
          </w:p>
        </w:tc>
      </w:tr>
      <w:tr>
        <w:tblPrEx>
          <w:tblLayout w:type="fixed"/>
          <w:tblCellMar>
            <w:top w:w="0" w:type="dxa"/>
            <w:left w:w="0" w:type="dxa"/>
            <w:bottom w:w="0" w:type="dxa"/>
            <w:right w:w="0" w:type="dxa"/>
          </w:tblCellMar>
        </w:tblPrEx>
        <w:trPr>
          <w:trHeight w:val="644"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4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大班村</w:t>
            </w:r>
          </w:p>
        </w:tc>
        <w:tc>
          <w:tcPr>
            <w:tcW w:w="4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新建长300米、宽</w:t>
            </w:r>
            <w:r>
              <w:rPr>
                <w:rStyle w:val="20"/>
                <w:rFonts w:eastAsia="宋体"/>
                <w:lang w:val="en-US" w:eastAsia="zh-CN" w:bidi="ar"/>
              </w:rPr>
              <w:t>4</w:t>
            </w:r>
            <w:r>
              <w:rPr>
                <w:rStyle w:val="21"/>
                <w:lang w:val="en-US" w:eastAsia="zh-CN" w:bidi="ar"/>
              </w:rPr>
              <w:t>米水泥混凝土路</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48"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大马村</w:t>
            </w:r>
          </w:p>
        </w:tc>
        <w:tc>
          <w:tcPr>
            <w:tcW w:w="4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新建长230米、宽</w:t>
            </w:r>
            <w:r>
              <w:rPr>
                <w:rStyle w:val="20"/>
                <w:rFonts w:eastAsia="宋体"/>
                <w:lang w:val="en-US" w:eastAsia="zh-CN" w:bidi="ar"/>
              </w:rPr>
              <w:t>4</w:t>
            </w:r>
            <w:r>
              <w:rPr>
                <w:rStyle w:val="21"/>
                <w:lang w:val="en-US" w:eastAsia="zh-CN" w:bidi="ar"/>
              </w:rPr>
              <w:t>米水泥混凝土路；新建长</w:t>
            </w:r>
            <w:r>
              <w:rPr>
                <w:rStyle w:val="20"/>
                <w:rFonts w:eastAsia="宋体"/>
                <w:lang w:val="en-US" w:eastAsia="zh-CN" w:bidi="ar"/>
              </w:rPr>
              <w:t>80</w:t>
            </w:r>
            <w:r>
              <w:rPr>
                <w:rStyle w:val="21"/>
                <w:lang w:val="en-US" w:eastAsia="zh-CN" w:bidi="ar"/>
              </w:rPr>
              <w:t>米、宽</w:t>
            </w:r>
            <w:r>
              <w:rPr>
                <w:rStyle w:val="20"/>
                <w:rFonts w:eastAsia="宋体"/>
                <w:lang w:val="en-US" w:eastAsia="zh-CN" w:bidi="ar"/>
              </w:rPr>
              <w:t>6</w:t>
            </w:r>
            <w:r>
              <w:rPr>
                <w:rStyle w:val="21"/>
                <w:lang w:val="en-US" w:eastAsia="zh-CN" w:bidi="ar"/>
              </w:rPr>
              <w:t>米水泥混凝土路；</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48"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老湾村</w:t>
            </w:r>
          </w:p>
        </w:tc>
        <w:tc>
          <w:tcPr>
            <w:tcW w:w="4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新建长230米、宽4米水泥混凝土路；新建</w:t>
            </w:r>
            <w:r>
              <w:rPr>
                <w:rStyle w:val="21"/>
                <w:lang w:val="en-US" w:eastAsia="zh-CN" w:bidi="ar"/>
              </w:rPr>
              <w:t>长</w:t>
            </w:r>
            <w:r>
              <w:rPr>
                <w:rFonts w:hint="eastAsia" w:ascii="宋体" w:hAnsi="宋体" w:eastAsia="宋体" w:cs="宋体"/>
                <w:i w:val="0"/>
                <w:color w:val="000000"/>
                <w:kern w:val="0"/>
                <w:sz w:val="18"/>
                <w:szCs w:val="18"/>
                <w:u w:val="none"/>
                <w:lang w:val="en-US" w:eastAsia="zh-CN" w:bidi="ar"/>
              </w:rPr>
              <w:t>220米、宽4米水泥混凝土路；</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48"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4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前寺村</w:t>
            </w:r>
          </w:p>
        </w:tc>
        <w:tc>
          <w:tcPr>
            <w:tcW w:w="4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新建长700米、宽4米水泥混凝土路；新建</w:t>
            </w:r>
            <w:r>
              <w:rPr>
                <w:rStyle w:val="21"/>
                <w:lang w:val="en-US" w:eastAsia="zh-CN" w:bidi="ar"/>
              </w:rPr>
              <w:t>长</w:t>
            </w:r>
            <w:r>
              <w:rPr>
                <w:rFonts w:hint="eastAsia" w:ascii="宋体" w:hAnsi="宋体" w:eastAsia="宋体" w:cs="宋体"/>
                <w:i w:val="0"/>
                <w:color w:val="000000"/>
                <w:kern w:val="0"/>
                <w:sz w:val="18"/>
                <w:szCs w:val="18"/>
                <w:u w:val="none"/>
                <w:lang w:val="en-US" w:eastAsia="zh-CN" w:bidi="ar"/>
              </w:rPr>
              <w:t>76米、宽6米水泥混凝土路；</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3256</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48"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鸭固集村</w:t>
            </w:r>
          </w:p>
        </w:tc>
        <w:tc>
          <w:tcPr>
            <w:tcW w:w="4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新建长350米、宽</w:t>
            </w:r>
            <w:r>
              <w:rPr>
                <w:rStyle w:val="20"/>
                <w:rFonts w:eastAsia="宋体"/>
                <w:lang w:val="en-US" w:eastAsia="zh-CN" w:bidi="ar"/>
              </w:rPr>
              <w:t>4</w:t>
            </w:r>
            <w:r>
              <w:rPr>
                <w:rStyle w:val="21"/>
                <w:lang w:val="en-US" w:eastAsia="zh-CN" w:bidi="ar"/>
              </w:rPr>
              <w:t>米水泥混凝土路；新建长</w:t>
            </w:r>
            <w:r>
              <w:rPr>
                <w:rStyle w:val="20"/>
                <w:rFonts w:eastAsia="宋体"/>
                <w:lang w:val="en-US" w:eastAsia="zh-CN" w:bidi="ar"/>
              </w:rPr>
              <w:t>280</w:t>
            </w:r>
            <w:r>
              <w:rPr>
                <w:rStyle w:val="21"/>
                <w:lang w:val="en-US" w:eastAsia="zh-CN" w:bidi="ar"/>
              </w:rPr>
              <w:t>米、宽</w:t>
            </w:r>
            <w:r>
              <w:rPr>
                <w:rStyle w:val="20"/>
                <w:rFonts w:eastAsia="宋体"/>
                <w:lang w:val="en-US" w:eastAsia="zh-CN" w:bidi="ar"/>
              </w:rPr>
              <w:t>4</w:t>
            </w:r>
            <w:r>
              <w:rPr>
                <w:rStyle w:val="21"/>
                <w:lang w:val="en-US" w:eastAsia="zh-CN" w:bidi="ar"/>
              </w:rPr>
              <w:t>米水泥混凝土路；</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59"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郑庄村</w:t>
            </w:r>
          </w:p>
        </w:tc>
        <w:tc>
          <w:tcPr>
            <w:tcW w:w="4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新建长167米、宽</w:t>
            </w:r>
            <w:r>
              <w:rPr>
                <w:rStyle w:val="20"/>
                <w:rFonts w:eastAsia="宋体"/>
                <w:lang w:val="en-US" w:eastAsia="zh-CN" w:bidi="ar"/>
              </w:rPr>
              <w:t>4</w:t>
            </w:r>
            <w:r>
              <w:rPr>
                <w:rStyle w:val="21"/>
                <w:lang w:val="en-US" w:eastAsia="zh-CN" w:bidi="ar"/>
              </w:rPr>
              <w:t>米水泥混凝土路；新建长</w:t>
            </w:r>
            <w:r>
              <w:rPr>
                <w:rStyle w:val="20"/>
                <w:rFonts w:eastAsia="宋体"/>
                <w:lang w:val="en-US" w:eastAsia="zh-CN" w:bidi="ar"/>
              </w:rPr>
              <w:t>195</w:t>
            </w:r>
            <w:r>
              <w:rPr>
                <w:rStyle w:val="21"/>
                <w:lang w:val="en-US" w:eastAsia="zh-CN" w:bidi="ar"/>
              </w:rPr>
              <w:t>米、宽</w:t>
            </w:r>
            <w:r>
              <w:rPr>
                <w:rStyle w:val="20"/>
                <w:rFonts w:eastAsia="宋体"/>
                <w:lang w:val="en-US" w:eastAsia="zh-CN" w:bidi="ar"/>
              </w:rPr>
              <w:t>5</w:t>
            </w:r>
            <w:r>
              <w:rPr>
                <w:rStyle w:val="21"/>
                <w:lang w:val="en-US" w:eastAsia="zh-CN" w:bidi="ar"/>
              </w:rPr>
              <w:t>米水泥混凝土路；新建长</w:t>
            </w:r>
            <w:r>
              <w:rPr>
                <w:rStyle w:val="20"/>
                <w:rFonts w:eastAsia="宋体"/>
                <w:lang w:val="en-US" w:eastAsia="zh-CN" w:bidi="ar"/>
              </w:rPr>
              <w:t>345</w:t>
            </w:r>
            <w:r>
              <w:rPr>
                <w:rStyle w:val="21"/>
                <w:lang w:val="en-US" w:eastAsia="zh-CN" w:bidi="ar"/>
              </w:rPr>
              <w:t>米、宽</w:t>
            </w:r>
            <w:r>
              <w:rPr>
                <w:rStyle w:val="20"/>
                <w:rFonts w:eastAsia="宋体"/>
                <w:lang w:val="en-US" w:eastAsia="zh-CN" w:bidi="ar"/>
              </w:rPr>
              <w:t>5</w:t>
            </w:r>
            <w:r>
              <w:rPr>
                <w:rStyle w:val="21"/>
                <w:lang w:val="en-US" w:eastAsia="zh-CN" w:bidi="ar"/>
              </w:rPr>
              <w:t>米水泥混凝土路；新建长</w:t>
            </w:r>
            <w:r>
              <w:rPr>
                <w:rStyle w:val="20"/>
                <w:rFonts w:eastAsia="宋体"/>
                <w:lang w:val="en-US" w:eastAsia="zh-CN" w:bidi="ar"/>
              </w:rPr>
              <w:t>249</w:t>
            </w:r>
            <w:r>
              <w:rPr>
                <w:rStyle w:val="21"/>
                <w:lang w:val="en-US" w:eastAsia="zh-CN" w:bidi="ar"/>
              </w:rPr>
              <w:t>米、宽</w:t>
            </w:r>
            <w:r>
              <w:rPr>
                <w:rStyle w:val="20"/>
                <w:rFonts w:eastAsia="宋体"/>
                <w:lang w:val="en-US" w:eastAsia="zh-CN" w:bidi="ar"/>
              </w:rPr>
              <w:t>4</w:t>
            </w:r>
            <w:r>
              <w:rPr>
                <w:rStyle w:val="21"/>
                <w:lang w:val="en-US" w:eastAsia="zh-CN" w:bidi="ar"/>
              </w:rPr>
              <w:t>米水泥混凝土路；</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4364</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233"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4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小王庄村</w:t>
            </w:r>
          </w:p>
        </w:tc>
        <w:tc>
          <w:tcPr>
            <w:tcW w:w="4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新建长420米、宽</w:t>
            </w:r>
            <w:r>
              <w:rPr>
                <w:rStyle w:val="20"/>
                <w:rFonts w:eastAsia="宋体"/>
                <w:lang w:val="en-US" w:eastAsia="zh-CN" w:bidi="ar"/>
              </w:rPr>
              <w:t>6</w:t>
            </w:r>
            <w:r>
              <w:rPr>
                <w:rStyle w:val="21"/>
                <w:lang w:val="en-US" w:eastAsia="zh-CN" w:bidi="ar"/>
              </w:rPr>
              <w:t>米水泥混凝土路；新建长</w:t>
            </w:r>
            <w:r>
              <w:rPr>
                <w:rStyle w:val="20"/>
                <w:rFonts w:eastAsia="宋体"/>
                <w:lang w:val="en-US" w:eastAsia="zh-CN" w:bidi="ar"/>
              </w:rPr>
              <w:t>190</w:t>
            </w:r>
            <w:r>
              <w:rPr>
                <w:rStyle w:val="21"/>
                <w:lang w:val="en-US" w:eastAsia="zh-CN" w:bidi="ar"/>
              </w:rPr>
              <w:t>米、宽</w:t>
            </w:r>
            <w:r>
              <w:rPr>
                <w:rStyle w:val="20"/>
                <w:rFonts w:eastAsia="宋体"/>
                <w:lang w:val="en-US" w:eastAsia="zh-CN" w:bidi="ar"/>
              </w:rPr>
              <w:t>6</w:t>
            </w:r>
            <w:r>
              <w:rPr>
                <w:rStyle w:val="21"/>
                <w:lang w:val="en-US" w:eastAsia="zh-CN" w:bidi="ar"/>
              </w:rPr>
              <w:t>米水泥混凝土路；新建长</w:t>
            </w:r>
            <w:r>
              <w:rPr>
                <w:rStyle w:val="20"/>
                <w:rFonts w:eastAsia="宋体"/>
                <w:lang w:val="en-US" w:eastAsia="zh-CN" w:bidi="ar"/>
              </w:rPr>
              <w:t>190</w:t>
            </w:r>
            <w:r>
              <w:rPr>
                <w:rStyle w:val="21"/>
                <w:lang w:val="en-US" w:eastAsia="zh-CN" w:bidi="ar"/>
              </w:rPr>
              <w:t>米、宽</w:t>
            </w:r>
            <w:r>
              <w:rPr>
                <w:rStyle w:val="20"/>
                <w:rFonts w:eastAsia="宋体"/>
                <w:lang w:val="en-US" w:eastAsia="zh-CN" w:bidi="ar"/>
              </w:rPr>
              <w:t>6</w:t>
            </w:r>
            <w:r>
              <w:rPr>
                <w:rStyle w:val="21"/>
                <w:lang w:val="en-US" w:eastAsia="zh-CN" w:bidi="ar"/>
              </w:rPr>
              <w:t>米水泥混凝土路；</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rPr>
          <w:rFonts w:hint="eastAsia"/>
          <w:lang w:val="en-US" w:eastAsia="zh-CN"/>
        </w:rPr>
      </w:pPr>
    </w:p>
    <w:p>
      <w:pPr>
        <w:rPr>
          <w:rFonts w:ascii="宋体"/>
          <w:color w:val="000000"/>
          <w:sz w:val="24"/>
          <w:szCs w:val="24"/>
        </w:rPr>
      </w:pPr>
    </w:p>
    <w:p>
      <w:pPr>
        <w:rPr>
          <w:rFonts w:hint="eastAsia" w:ascii="宋体" w:eastAsia="宋体"/>
          <w:color w:val="000000"/>
          <w:sz w:val="24"/>
          <w:szCs w:val="24"/>
          <w:lang w:eastAsia="zh-CN"/>
        </w:rPr>
      </w:pPr>
      <w:r>
        <w:rPr>
          <w:rFonts w:hint="eastAsia" w:ascii="宋体"/>
          <w:color w:val="000000"/>
          <w:sz w:val="24"/>
          <w:szCs w:val="24"/>
          <w:lang w:eastAsia="zh-CN"/>
        </w:rPr>
        <w:t>注：工程量清单见附件。</w:t>
      </w:r>
    </w:p>
    <w:p>
      <w:pPr>
        <w:rPr>
          <w:rFonts w:ascii="宋体"/>
          <w:color w:val="000000"/>
          <w:sz w:val="24"/>
          <w:szCs w:val="24"/>
        </w:rPr>
      </w:pPr>
    </w:p>
    <w:p>
      <w:pPr>
        <w:pStyle w:val="11"/>
        <w:spacing w:line="360" w:lineRule="auto"/>
        <w:rPr>
          <w:rFonts w:ascii="宋体" w:cs="Times New Roman"/>
          <w:color w:val="000000"/>
          <w:sz w:val="24"/>
          <w:szCs w:val="24"/>
        </w:rPr>
      </w:pPr>
    </w:p>
    <w:p>
      <w:pPr>
        <w:pStyle w:val="11"/>
        <w:spacing w:line="360" w:lineRule="auto"/>
        <w:jc w:val="both"/>
        <w:rPr>
          <w:rFonts w:hint="eastAsia" w:ascii="宋体" w:hAnsi="宋体" w:cs="宋体"/>
          <w:color w:val="000000"/>
          <w:sz w:val="24"/>
          <w:szCs w:val="24"/>
        </w:rPr>
      </w:pPr>
    </w:p>
    <w:p>
      <w:pPr>
        <w:rPr>
          <w:rFonts w:hint="eastAsia" w:ascii="宋体" w:hAnsi="宋体" w:cs="宋体"/>
          <w:color w:val="000000"/>
          <w:sz w:val="24"/>
          <w:szCs w:val="24"/>
        </w:rPr>
      </w:pPr>
    </w:p>
    <w:p>
      <w:pPr>
        <w:pStyle w:val="2"/>
        <w:rPr>
          <w:rFonts w:hint="eastAsia" w:ascii="宋体" w:hAnsi="宋体" w:cs="宋体"/>
          <w:color w:val="000000"/>
          <w:sz w:val="24"/>
          <w:szCs w:val="24"/>
        </w:rPr>
      </w:pPr>
    </w:p>
    <w:p>
      <w:pPr>
        <w:pStyle w:val="2"/>
        <w:rPr>
          <w:rFonts w:hint="eastAsia" w:ascii="宋体" w:hAnsi="宋体" w:cs="宋体"/>
          <w:color w:val="000000"/>
          <w:sz w:val="24"/>
          <w:szCs w:val="24"/>
        </w:rPr>
      </w:pPr>
    </w:p>
    <w:p>
      <w:pPr>
        <w:pStyle w:val="2"/>
        <w:rPr>
          <w:rFonts w:hint="eastAsia" w:ascii="宋体" w:hAnsi="宋体" w:cs="宋体"/>
          <w:color w:val="000000"/>
          <w:sz w:val="24"/>
          <w:szCs w:val="24"/>
        </w:rPr>
      </w:pPr>
    </w:p>
    <w:p>
      <w:pPr>
        <w:pStyle w:val="2"/>
        <w:rPr>
          <w:rFonts w:hint="eastAsia" w:ascii="宋体" w:hAnsi="宋体" w:cs="宋体"/>
          <w:color w:val="000000"/>
          <w:sz w:val="24"/>
          <w:szCs w:val="24"/>
        </w:rPr>
      </w:pPr>
    </w:p>
    <w:p>
      <w:pPr>
        <w:pStyle w:val="2"/>
        <w:rPr>
          <w:rFonts w:hint="eastAsia" w:ascii="宋体" w:hAnsi="宋体" w:cs="宋体"/>
          <w:color w:val="000000"/>
          <w:sz w:val="24"/>
          <w:szCs w:val="24"/>
        </w:rPr>
      </w:pPr>
    </w:p>
    <w:p>
      <w:pPr>
        <w:pStyle w:val="2"/>
        <w:rPr>
          <w:rFonts w:hint="eastAsia" w:ascii="宋体" w:hAnsi="宋体" w:cs="宋体"/>
          <w:color w:val="000000"/>
          <w:sz w:val="24"/>
          <w:szCs w:val="24"/>
        </w:rPr>
      </w:pPr>
    </w:p>
    <w:p>
      <w:pPr>
        <w:pStyle w:val="2"/>
        <w:rPr>
          <w:rFonts w:hint="eastAsia" w:ascii="宋体" w:hAnsi="宋体" w:cs="宋体"/>
          <w:color w:val="000000"/>
          <w:sz w:val="24"/>
          <w:szCs w:val="24"/>
        </w:rPr>
      </w:pPr>
    </w:p>
    <w:p>
      <w:pPr>
        <w:pStyle w:val="2"/>
        <w:rPr>
          <w:rFonts w:hint="eastAsia" w:ascii="宋体" w:hAnsi="宋体" w:cs="宋体"/>
          <w:color w:val="000000"/>
          <w:sz w:val="24"/>
          <w:szCs w:val="24"/>
        </w:rPr>
      </w:pPr>
    </w:p>
    <w:p>
      <w:pPr>
        <w:pStyle w:val="2"/>
        <w:rPr>
          <w:rFonts w:hint="eastAsia" w:ascii="宋体" w:hAnsi="宋体" w:cs="宋体"/>
          <w:color w:val="000000"/>
          <w:sz w:val="24"/>
          <w:szCs w:val="24"/>
        </w:rPr>
      </w:pPr>
    </w:p>
    <w:p>
      <w:pPr>
        <w:pStyle w:val="2"/>
        <w:rPr>
          <w:rFonts w:hint="eastAsia" w:ascii="宋体" w:hAnsi="宋体" w:cs="宋体"/>
          <w:color w:val="000000"/>
          <w:sz w:val="24"/>
          <w:szCs w:val="24"/>
        </w:rPr>
      </w:pPr>
    </w:p>
    <w:p>
      <w:pPr>
        <w:pStyle w:val="2"/>
        <w:rPr>
          <w:rFonts w:hint="eastAsia" w:ascii="宋体" w:hAnsi="宋体" w:cs="宋体"/>
          <w:color w:val="000000"/>
          <w:sz w:val="24"/>
          <w:szCs w:val="24"/>
        </w:rPr>
      </w:pPr>
    </w:p>
    <w:p>
      <w:pPr>
        <w:pStyle w:val="11"/>
        <w:spacing w:line="360" w:lineRule="auto"/>
        <w:rPr>
          <w:rFonts w:hint="eastAsia" w:ascii="宋体" w:hAnsi="宋体" w:cs="宋体"/>
          <w:b/>
          <w:bCs/>
          <w:color w:val="000000"/>
          <w:kern w:val="0"/>
          <w:sz w:val="32"/>
          <w:szCs w:val="32"/>
          <w:lang w:val="en-US" w:eastAsia="zh-CN" w:bidi="ar-SA"/>
        </w:rPr>
      </w:pPr>
      <w:bookmarkStart w:id="42" w:name="_Toc29263"/>
      <w:r>
        <w:rPr>
          <w:rFonts w:hint="eastAsia" w:ascii="宋体" w:hAnsi="宋体" w:cs="宋体"/>
          <w:b/>
          <w:bCs/>
          <w:color w:val="000000"/>
          <w:kern w:val="0"/>
          <w:sz w:val="32"/>
          <w:szCs w:val="32"/>
          <w:lang w:val="en-US" w:eastAsia="zh-CN" w:bidi="ar-SA"/>
        </w:rPr>
        <w:t>第四部分   合同格式及合同主要条款（参考格式）</w:t>
      </w:r>
      <w:bookmarkEnd w:id="32"/>
      <w:bookmarkEnd w:id="42"/>
      <w:bookmarkStart w:id="43" w:name="_Toc351564135"/>
    </w:p>
    <w:p>
      <w:pPr>
        <w:ind w:firstLine="2319" w:firstLineChars="1100"/>
        <w:rPr>
          <w:rFonts w:hint="eastAsia"/>
          <w:b/>
          <w:bCs/>
          <w:szCs w:val="24"/>
        </w:rPr>
      </w:pPr>
      <w:bookmarkStart w:id="44" w:name="_Toc9319257"/>
    </w:p>
    <w:p>
      <w:pPr>
        <w:ind w:firstLine="2319" w:firstLineChars="1100"/>
        <w:rPr>
          <w:rFonts w:hint="eastAsia"/>
          <w:b/>
          <w:bCs/>
          <w:szCs w:val="24"/>
        </w:rPr>
      </w:pPr>
    </w:p>
    <w:p>
      <w:pPr>
        <w:ind w:firstLine="2319" w:firstLineChars="1100"/>
        <w:rPr>
          <w:rFonts w:ascii="宋体"/>
          <w:color w:val="000000"/>
          <w:sz w:val="24"/>
          <w:szCs w:val="24"/>
        </w:rPr>
      </w:pPr>
      <w:r>
        <w:rPr>
          <w:rFonts w:hint="eastAsia"/>
          <w:b/>
          <w:bCs/>
          <w:szCs w:val="24"/>
        </w:rPr>
        <w:t>根据相关法律条文签订合同。</w:t>
      </w:r>
      <w:bookmarkEnd w:id="44"/>
    </w:p>
    <w:p>
      <w:pPr>
        <w:widowControl/>
        <w:shd w:val="clear" w:color="auto" w:fill="FFFFFF"/>
        <w:spacing w:line="360" w:lineRule="auto"/>
        <w:ind w:firstLine="527"/>
        <w:jc w:val="center"/>
        <w:outlineLvl w:val="0"/>
        <w:rPr>
          <w:rFonts w:hint="eastAsia"/>
          <w:bCs/>
          <w:sz w:val="48"/>
          <w:szCs w:val="48"/>
        </w:rPr>
      </w:pPr>
      <w:r>
        <w:rPr>
          <w:rFonts w:ascii="宋体"/>
          <w:color w:val="000000"/>
          <w:sz w:val="24"/>
          <w:szCs w:val="24"/>
        </w:rPr>
        <w:br w:type="page"/>
      </w:r>
      <w:bookmarkEnd w:id="43"/>
      <w:bookmarkStart w:id="45" w:name="_Toc468172806"/>
      <w:bookmarkStart w:id="46" w:name="_Toc18539"/>
      <w:bookmarkStart w:id="47" w:name="_Toc458001522"/>
      <w:r>
        <w:rPr>
          <w:rFonts w:hint="eastAsia" w:ascii="宋体" w:hAnsi="宋体" w:cs="宋体"/>
          <w:b/>
          <w:bCs/>
          <w:color w:val="000000"/>
          <w:kern w:val="0"/>
          <w:sz w:val="32"/>
          <w:szCs w:val="32"/>
          <w:lang w:val="en-US" w:eastAsia="zh-CN" w:bidi="ar-SA"/>
        </w:rPr>
        <w:t>第五部分  响应文件格式</w:t>
      </w:r>
      <w:bookmarkEnd w:id="45"/>
      <w:bookmarkEnd w:id="46"/>
      <w:bookmarkEnd w:id="47"/>
    </w:p>
    <w:p>
      <w:pPr>
        <w:pStyle w:val="4"/>
        <w:spacing w:line="360" w:lineRule="auto"/>
        <w:jc w:val="center"/>
        <w:rPr>
          <w:rFonts w:ascii="宋体" w:hAnsi="宋体" w:eastAsia="宋体"/>
          <w:color w:val="000000"/>
          <w:sz w:val="24"/>
        </w:rPr>
      </w:pPr>
    </w:p>
    <w:p>
      <w:pPr>
        <w:spacing w:line="360" w:lineRule="auto"/>
        <w:rPr>
          <w:rFonts w:hint="eastAsia" w:ascii="宋体" w:hAnsi="宋体"/>
          <w:color w:val="000000"/>
          <w:sz w:val="24"/>
          <w:szCs w:val="24"/>
        </w:rPr>
      </w:pPr>
      <w:r>
        <w:rPr>
          <w:rFonts w:hint="eastAsia" w:ascii="宋体" w:hAnsi="宋体"/>
          <w:color w:val="000000"/>
          <w:sz w:val="24"/>
          <w:szCs w:val="24"/>
        </w:rPr>
        <w:t xml:space="preserve">封面及扉页格式： </w:t>
      </w:r>
    </w:p>
    <w:p>
      <w:pPr>
        <w:spacing w:line="360" w:lineRule="auto"/>
        <w:jc w:val="right"/>
        <w:rPr>
          <w:rFonts w:hint="eastAsia" w:ascii="宋体" w:hAnsi="宋体"/>
          <w:b/>
          <w:color w:val="000000"/>
          <w:sz w:val="36"/>
          <w:szCs w:val="36"/>
        </w:rPr>
      </w:pPr>
      <w:r>
        <w:rPr>
          <w:rFonts w:hint="eastAsia" w:ascii="宋体" w:hAnsi="宋体"/>
          <w:b/>
          <w:color w:val="000000"/>
          <w:sz w:val="36"/>
          <w:szCs w:val="36"/>
        </w:rPr>
        <w:t>正本/副本</w:t>
      </w:r>
    </w:p>
    <w:p>
      <w:pPr>
        <w:spacing w:line="360" w:lineRule="auto"/>
        <w:ind w:firstLine="5301" w:firstLineChars="2200"/>
        <w:rPr>
          <w:rFonts w:hint="eastAsia" w:ascii="宋体" w:hAnsi="宋体"/>
          <w:b/>
          <w:color w:val="000000"/>
          <w:sz w:val="24"/>
          <w:szCs w:val="24"/>
        </w:rPr>
      </w:pPr>
    </w:p>
    <w:p>
      <w:pPr>
        <w:spacing w:line="360" w:lineRule="auto"/>
        <w:jc w:val="center"/>
        <w:rPr>
          <w:rFonts w:hint="eastAsia" w:ascii="宋体" w:hAnsi="宋体" w:eastAsia="宋体"/>
          <w:b/>
          <w:color w:val="000000"/>
          <w:sz w:val="56"/>
          <w:szCs w:val="44"/>
          <w:lang w:eastAsia="zh-CN"/>
        </w:rPr>
      </w:pPr>
      <w:r>
        <w:rPr>
          <w:rFonts w:hint="eastAsia" w:ascii="宋体" w:hAnsi="宋体"/>
          <w:b/>
          <w:sz w:val="32"/>
          <w:szCs w:val="32"/>
        </w:rPr>
        <w:t xml:space="preserve">   </w:t>
      </w:r>
      <w:r>
        <w:rPr>
          <w:rFonts w:hint="eastAsia" w:ascii="宋体" w:hAnsi="宋体"/>
          <w:b/>
          <w:sz w:val="32"/>
          <w:szCs w:val="32"/>
          <w:u w:val="single"/>
        </w:rPr>
        <w:t xml:space="preserve">                    </w:t>
      </w:r>
      <w:r>
        <w:rPr>
          <w:rFonts w:hint="eastAsia" w:ascii="宋体" w:hAnsi="宋体"/>
          <w:b/>
          <w:sz w:val="32"/>
          <w:szCs w:val="32"/>
        </w:rPr>
        <w:t>（项目名称）</w:t>
      </w:r>
    </w:p>
    <w:p>
      <w:pPr>
        <w:spacing w:line="360" w:lineRule="auto"/>
        <w:jc w:val="center"/>
        <w:rPr>
          <w:rFonts w:hint="eastAsia" w:ascii="宋体" w:hAnsi="宋体"/>
          <w:b/>
          <w:color w:val="000000"/>
          <w:sz w:val="56"/>
          <w:szCs w:val="44"/>
        </w:rPr>
      </w:pPr>
    </w:p>
    <w:p>
      <w:pPr>
        <w:spacing w:line="360" w:lineRule="auto"/>
        <w:jc w:val="center"/>
        <w:rPr>
          <w:rFonts w:hint="eastAsia" w:ascii="宋体" w:hAnsi="宋体"/>
          <w:b/>
          <w:color w:val="000000"/>
          <w:sz w:val="56"/>
          <w:szCs w:val="44"/>
        </w:rPr>
      </w:pPr>
    </w:p>
    <w:p>
      <w:pPr>
        <w:spacing w:line="360" w:lineRule="auto"/>
        <w:jc w:val="center"/>
        <w:rPr>
          <w:rFonts w:hint="eastAsia" w:ascii="宋体" w:hAnsi="宋体"/>
          <w:b/>
          <w:color w:val="000000"/>
          <w:sz w:val="56"/>
          <w:szCs w:val="44"/>
        </w:rPr>
      </w:pPr>
      <w:r>
        <w:rPr>
          <w:rFonts w:hint="eastAsia" w:ascii="宋体" w:hAnsi="宋体"/>
          <w:b/>
          <w:color w:val="000000"/>
          <w:sz w:val="56"/>
          <w:szCs w:val="44"/>
        </w:rPr>
        <w:t>响应性文件</w:t>
      </w:r>
    </w:p>
    <w:p>
      <w:pPr>
        <w:spacing w:line="360" w:lineRule="auto"/>
        <w:jc w:val="center"/>
        <w:rPr>
          <w:rFonts w:hint="eastAsia" w:ascii="宋体" w:hAnsi="宋体"/>
          <w:b/>
          <w:color w:val="000000"/>
          <w:sz w:val="28"/>
          <w:szCs w:val="44"/>
        </w:rPr>
      </w:pPr>
      <w:r>
        <w:rPr>
          <w:rFonts w:hint="eastAsia" w:ascii="宋体" w:hAnsi="宋体"/>
          <w:b/>
          <w:color w:val="000000"/>
          <w:sz w:val="28"/>
          <w:szCs w:val="44"/>
          <w:lang w:eastAsia="zh-CN"/>
        </w:rPr>
        <w:t>项目</w:t>
      </w:r>
      <w:r>
        <w:rPr>
          <w:rFonts w:hint="eastAsia" w:ascii="宋体" w:hAnsi="宋体"/>
          <w:b/>
          <w:color w:val="000000"/>
          <w:sz w:val="28"/>
          <w:szCs w:val="44"/>
        </w:rPr>
        <w:t>编号:</w:t>
      </w:r>
    </w:p>
    <w:p>
      <w:pPr>
        <w:spacing w:line="360" w:lineRule="auto"/>
        <w:rPr>
          <w:rFonts w:hint="eastAsia" w:ascii="宋体" w:hAnsi="宋体"/>
          <w:color w:val="000000"/>
          <w:sz w:val="24"/>
          <w:szCs w:val="24"/>
        </w:rPr>
      </w:pPr>
    </w:p>
    <w:p>
      <w:pPr>
        <w:spacing w:line="360" w:lineRule="auto"/>
        <w:rPr>
          <w:rFonts w:hint="eastAsia" w:ascii="宋体" w:hAnsi="宋体"/>
          <w:color w:val="000000"/>
          <w:sz w:val="24"/>
          <w:szCs w:val="24"/>
        </w:rPr>
      </w:pPr>
    </w:p>
    <w:p>
      <w:pPr>
        <w:spacing w:line="360" w:lineRule="auto"/>
        <w:rPr>
          <w:rFonts w:hint="eastAsia" w:ascii="宋体" w:hAnsi="宋体"/>
          <w:color w:val="000000"/>
          <w:sz w:val="24"/>
          <w:szCs w:val="24"/>
        </w:rPr>
      </w:pPr>
    </w:p>
    <w:p>
      <w:pPr>
        <w:spacing w:line="360" w:lineRule="auto"/>
        <w:rPr>
          <w:rFonts w:hint="eastAsia" w:ascii="宋体" w:hAnsi="宋体"/>
          <w:color w:val="000000"/>
          <w:sz w:val="24"/>
          <w:szCs w:val="24"/>
        </w:rPr>
      </w:pPr>
    </w:p>
    <w:p>
      <w:pPr>
        <w:spacing w:line="360" w:lineRule="auto"/>
        <w:rPr>
          <w:rFonts w:hint="eastAsia" w:ascii="宋体" w:hAnsi="宋体"/>
          <w:color w:val="000000"/>
          <w:sz w:val="24"/>
          <w:szCs w:val="24"/>
        </w:rPr>
      </w:pPr>
    </w:p>
    <w:p>
      <w:pPr>
        <w:spacing w:line="360" w:lineRule="auto"/>
        <w:rPr>
          <w:rFonts w:hint="eastAsia" w:ascii="宋体" w:hAnsi="宋体"/>
          <w:color w:val="000000"/>
          <w:sz w:val="24"/>
          <w:szCs w:val="24"/>
        </w:rPr>
      </w:pPr>
    </w:p>
    <w:p>
      <w:pPr>
        <w:spacing w:line="360" w:lineRule="auto"/>
        <w:rPr>
          <w:rFonts w:hint="eastAsia" w:ascii="宋体" w:hAnsi="宋体"/>
          <w:color w:val="000000"/>
          <w:sz w:val="24"/>
          <w:szCs w:val="24"/>
        </w:rPr>
      </w:pPr>
    </w:p>
    <w:p>
      <w:pPr>
        <w:spacing w:line="360" w:lineRule="auto"/>
        <w:ind w:firstLine="140" w:firstLineChars="50"/>
        <w:jc w:val="center"/>
        <w:rPr>
          <w:rFonts w:hint="eastAsia" w:ascii="宋体" w:hAnsi="宋体"/>
          <w:color w:val="000000"/>
          <w:sz w:val="28"/>
          <w:szCs w:val="28"/>
          <w:u w:val="single"/>
        </w:rPr>
      </w:pPr>
      <w:r>
        <w:rPr>
          <w:rFonts w:hint="eastAsia" w:ascii="宋体" w:hAnsi="宋体"/>
          <w:color w:val="000000"/>
          <w:sz w:val="28"/>
          <w:szCs w:val="28"/>
        </w:rPr>
        <w:t>供  应  商：</w:t>
      </w:r>
      <w:r>
        <w:rPr>
          <w:rFonts w:hint="eastAsia" w:ascii="宋体" w:hAnsi="宋体"/>
          <w:color w:val="000000"/>
          <w:sz w:val="28"/>
          <w:szCs w:val="28"/>
          <w:u w:val="single"/>
        </w:rPr>
        <w:t xml:space="preserve">            （盖单位公章）</w:t>
      </w:r>
    </w:p>
    <w:p>
      <w:pPr>
        <w:spacing w:line="360" w:lineRule="auto"/>
        <w:ind w:firstLine="140" w:firstLineChars="50"/>
        <w:jc w:val="center"/>
        <w:rPr>
          <w:rFonts w:hint="eastAsia" w:ascii="宋体" w:hAnsi="宋体"/>
          <w:color w:val="000000"/>
          <w:sz w:val="28"/>
          <w:szCs w:val="28"/>
        </w:rPr>
      </w:pPr>
      <w:r>
        <w:rPr>
          <w:rFonts w:hint="eastAsia" w:ascii="宋体" w:hAnsi="宋体"/>
          <w:color w:val="000000"/>
          <w:sz w:val="28"/>
          <w:szCs w:val="28"/>
        </w:rPr>
        <w:t>法定代表人或委托代理人 ：</w:t>
      </w:r>
      <w:r>
        <w:rPr>
          <w:rFonts w:hint="eastAsia" w:ascii="宋体" w:hAnsi="宋体"/>
          <w:color w:val="000000"/>
          <w:sz w:val="28"/>
          <w:szCs w:val="28"/>
          <w:u w:val="single"/>
        </w:rPr>
        <w:t>（签字或盖章）</w:t>
      </w:r>
    </w:p>
    <w:p>
      <w:pPr>
        <w:spacing w:line="360" w:lineRule="auto"/>
        <w:ind w:firstLine="140" w:firstLineChars="50"/>
        <w:jc w:val="center"/>
        <w:rPr>
          <w:rFonts w:hint="eastAsia" w:ascii="宋体" w:hAnsi="宋体"/>
          <w:color w:val="000000"/>
          <w:sz w:val="28"/>
          <w:szCs w:val="28"/>
        </w:rPr>
      </w:pPr>
      <w:r>
        <w:rPr>
          <w:rFonts w:hint="eastAsia" w:ascii="宋体" w:hAnsi="宋体"/>
          <w:color w:val="000000"/>
          <w:sz w:val="28"/>
          <w:szCs w:val="28"/>
        </w:rPr>
        <w:t xml:space="preserve">日     期： </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spacing w:line="360" w:lineRule="auto"/>
        <w:ind w:firstLine="1680" w:firstLineChars="600"/>
        <w:rPr>
          <w:rFonts w:ascii="宋体"/>
          <w:color w:val="000000"/>
          <w:sz w:val="28"/>
          <w:szCs w:val="28"/>
        </w:rPr>
      </w:pPr>
    </w:p>
    <w:p>
      <w:pPr>
        <w:spacing w:line="360" w:lineRule="auto"/>
        <w:ind w:firstLine="480" w:firstLineChars="200"/>
        <w:jc w:val="center"/>
        <w:rPr>
          <w:rFonts w:ascii="宋体"/>
          <w:b/>
          <w:bCs/>
          <w:color w:val="000000"/>
          <w:sz w:val="32"/>
          <w:szCs w:val="32"/>
        </w:rPr>
      </w:pPr>
      <w:r>
        <w:rPr>
          <w:rFonts w:ascii="宋体"/>
          <w:color w:val="000000"/>
          <w:sz w:val="24"/>
          <w:szCs w:val="24"/>
        </w:rPr>
        <w:br w:type="page"/>
      </w:r>
      <w:r>
        <w:rPr>
          <w:rFonts w:hint="eastAsia" w:ascii="宋体" w:hAnsi="宋体" w:cs="宋体"/>
          <w:b/>
          <w:bCs/>
          <w:color w:val="000000"/>
          <w:sz w:val="32"/>
          <w:szCs w:val="32"/>
        </w:rPr>
        <w:t>目</w:t>
      </w:r>
      <w:r>
        <w:rPr>
          <w:rFonts w:ascii="宋体" w:hAnsi="宋体" w:cs="宋体"/>
          <w:b/>
          <w:bCs/>
          <w:color w:val="000000"/>
          <w:sz w:val="32"/>
          <w:szCs w:val="32"/>
        </w:rPr>
        <w:t xml:space="preserve">    </w:t>
      </w:r>
      <w:r>
        <w:rPr>
          <w:rFonts w:hint="eastAsia" w:ascii="宋体" w:hAnsi="宋体" w:cs="宋体"/>
          <w:b/>
          <w:bCs/>
          <w:color w:val="000000"/>
          <w:sz w:val="32"/>
          <w:szCs w:val="32"/>
        </w:rPr>
        <w:t>录</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w:t>
      </w:r>
      <w:r>
        <w:rPr>
          <w:rFonts w:ascii="宋体" w:hAnsi="宋体" w:cs="宋体"/>
          <w:b/>
          <w:bCs/>
          <w:color w:val="000000"/>
          <w:sz w:val="24"/>
          <w:szCs w:val="24"/>
        </w:rPr>
        <w:t>l</w:t>
      </w:r>
      <w:r>
        <w:rPr>
          <w:rFonts w:hint="eastAsia" w:ascii="宋体" w:hAnsi="宋体" w:cs="宋体"/>
          <w:b/>
          <w:bCs/>
          <w:color w:val="000000"/>
          <w:sz w:val="24"/>
          <w:szCs w:val="24"/>
        </w:rPr>
        <w:t>）投标函及投标函附录</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w:t>
      </w:r>
      <w:r>
        <w:rPr>
          <w:rFonts w:ascii="宋体" w:hAnsi="宋体" w:cs="宋体"/>
          <w:b/>
          <w:bCs/>
          <w:color w:val="000000"/>
          <w:sz w:val="24"/>
          <w:szCs w:val="24"/>
        </w:rPr>
        <w:t>2</w:t>
      </w:r>
      <w:r>
        <w:rPr>
          <w:rFonts w:hint="eastAsia" w:ascii="宋体" w:hAnsi="宋体" w:cs="宋体"/>
          <w:b/>
          <w:bCs/>
          <w:color w:val="000000"/>
          <w:sz w:val="24"/>
          <w:szCs w:val="24"/>
        </w:rPr>
        <w:t>）法定代表人身份证明</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w:t>
      </w:r>
      <w:r>
        <w:rPr>
          <w:rFonts w:ascii="宋体" w:hAnsi="宋体" w:cs="宋体"/>
          <w:b/>
          <w:bCs/>
          <w:color w:val="000000"/>
          <w:sz w:val="24"/>
          <w:szCs w:val="24"/>
        </w:rPr>
        <w:t>3</w:t>
      </w:r>
      <w:r>
        <w:rPr>
          <w:rFonts w:hint="eastAsia" w:ascii="宋体" w:hAnsi="宋体" w:cs="宋体"/>
          <w:b/>
          <w:bCs/>
          <w:color w:val="000000"/>
          <w:sz w:val="24"/>
          <w:szCs w:val="24"/>
        </w:rPr>
        <w:t>）授权委托书</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w:t>
      </w:r>
      <w:r>
        <w:rPr>
          <w:rFonts w:ascii="宋体" w:hAnsi="宋体" w:cs="宋体"/>
          <w:b/>
          <w:bCs/>
          <w:color w:val="000000"/>
          <w:sz w:val="24"/>
          <w:szCs w:val="24"/>
        </w:rPr>
        <w:t>4</w:t>
      </w:r>
      <w:r>
        <w:rPr>
          <w:rFonts w:hint="eastAsia" w:ascii="宋体" w:hAnsi="宋体" w:cs="宋体"/>
          <w:b/>
          <w:bCs/>
          <w:color w:val="000000"/>
          <w:sz w:val="24"/>
          <w:szCs w:val="24"/>
        </w:rPr>
        <w:t>）投标承诺函</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w:t>
      </w:r>
      <w:r>
        <w:rPr>
          <w:rFonts w:ascii="宋体" w:hAnsi="宋体" w:cs="宋体"/>
          <w:b/>
          <w:bCs/>
          <w:color w:val="000000"/>
          <w:sz w:val="24"/>
          <w:szCs w:val="24"/>
        </w:rPr>
        <w:t>5</w:t>
      </w:r>
      <w:r>
        <w:rPr>
          <w:rFonts w:hint="eastAsia" w:ascii="宋体" w:hAnsi="宋体" w:cs="宋体"/>
          <w:b/>
          <w:bCs/>
          <w:color w:val="000000"/>
          <w:sz w:val="24"/>
          <w:szCs w:val="24"/>
        </w:rPr>
        <w:t>）项目管理机构</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w:t>
      </w:r>
      <w:r>
        <w:rPr>
          <w:rFonts w:ascii="宋体" w:hAnsi="宋体" w:cs="宋体"/>
          <w:b/>
          <w:bCs/>
          <w:color w:val="000000"/>
          <w:sz w:val="24"/>
          <w:szCs w:val="24"/>
        </w:rPr>
        <w:t>6</w:t>
      </w:r>
      <w:r>
        <w:rPr>
          <w:rFonts w:hint="eastAsia" w:ascii="宋体" w:hAnsi="宋体" w:cs="宋体"/>
          <w:b/>
          <w:bCs/>
          <w:color w:val="000000"/>
          <w:sz w:val="24"/>
          <w:szCs w:val="24"/>
        </w:rPr>
        <w:t>）资格审查资料</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w:t>
      </w:r>
      <w:r>
        <w:rPr>
          <w:rFonts w:ascii="宋体" w:hAnsi="宋体" w:cs="宋体"/>
          <w:b/>
          <w:bCs/>
          <w:color w:val="000000"/>
          <w:sz w:val="24"/>
          <w:szCs w:val="24"/>
        </w:rPr>
        <w:t>7</w:t>
      </w:r>
      <w:r>
        <w:rPr>
          <w:rFonts w:hint="eastAsia" w:ascii="宋体" w:hAnsi="宋体" w:cs="宋体"/>
          <w:b/>
          <w:bCs/>
          <w:color w:val="000000"/>
          <w:sz w:val="24"/>
          <w:szCs w:val="24"/>
        </w:rPr>
        <w:t>）施工组织设计</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w:t>
      </w:r>
      <w:r>
        <w:rPr>
          <w:rFonts w:ascii="宋体" w:hAnsi="宋体" w:cs="宋体"/>
          <w:b/>
          <w:bCs/>
          <w:color w:val="000000"/>
          <w:sz w:val="24"/>
          <w:szCs w:val="24"/>
        </w:rPr>
        <w:t>8</w:t>
      </w:r>
      <w:r>
        <w:rPr>
          <w:rFonts w:hint="eastAsia" w:ascii="宋体" w:hAnsi="宋体" w:cs="宋体"/>
          <w:b/>
          <w:bCs/>
          <w:color w:val="000000"/>
          <w:sz w:val="24"/>
          <w:szCs w:val="24"/>
        </w:rPr>
        <w:t>）已标价工程量清单</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w:t>
      </w:r>
      <w:r>
        <w:rPr>
          <w:rFonts w:ascii="宋体" w:hAnsi="宋体" w:cs="宋体"/>
          <w:b/>
          <w:bCs/>
          <w:color w:val="000000"/>
          <w:sz w:val="24"/>
          <w:szCs w:val="24"/>
        </w:rPr>
        <w:t>9</w:t>
      </w:r>
      <w:r>
        <w:rPr>
          <w:rFonts w:hint="eastAsia" w:ascii="宋体" w:hAnsi="宋体" w:cs="宋体"/>
          <w:b/>
          <w:bCs/>
          <w:color w:val="000000"/>
          <w:sz w:val="24"/>
          <w:szCs w:val="24"/>
        </w:rPr>
        <w:t>）其他资料</w:t>
      </w:r>
    </w:p>
    <w:p>
      <w:pPr>
        <w:spacing w:line="360" w:lineRule="auto"/>
        <w:jc w:val="center"/>
        <w:rPr>
          <w:rFonts w:ascii="宋体"/>
          <w:b/>
          <w:bCs/>
          <w:color w:val="000000"/>
          <w:kern w:val="0"/>
          <w:sz w:val="28"/>
          <w:szCs w:val="28"/>
        </w:rPr>
      </w:pPr>
      <w:r>
        <w:rPr>
          <w:rFonts w:ascii="宋体"/>
          <w:b/>
          <w:bCs/>
          <w:color w:val="000000"/>
          <w:sz w:val="24"/>
          <w:szCs w:val="24"/>
        </w:rPr>
        <w:br w:type="page"/>
      </w:r>
      <w:bookmarkStart w:id="48" w:name="_Toc214072386"/>
      <w:r>
        <w:rPr>
          <w:rFonts w:hint="eastAsia" w:ascii="宋体" w:hAnsi="宋体" w:cs="宋体"/>
          <w:b/>
          <w:bCs/>
          <w:color w:val="000000"/>
          <w:kern w:val="0"/>
          <w:sz w:val="28"/>
          <w:szCs w:val="28"/>
        </w:rPr>
        <w:t>一、投标函及投标函附录</w:t>
      </w:r>
      <w:bookmarkEnd w:id="48"/>
    </w:p>
    <w:p>
      <w:pPr>
        <w:spacing w:line="360" w:lineRule="auto"/>
        <w:jc w:val="center"/>
        <w:rPr>
          <w:rFonts w:ascii="宋体"/>
          <w:b/>
          <w:bCs/>
          <w:color w:val="000000"/>
          <w:kern w:val="0"/>
          <w:sz w:val="24"/>
          <w:szCs w:val="24"/>
        </w:rPr>
      </w:pPr>
      <w:r>
        <w:rPr>
          <w:rFonts w:hint="eastAsia" w:ascii="宋体" w:hAnsi="宋体" w:cs="宋体"/>
          <w:b/>
          <w:bCs/>
          <w:color w:val="000000"/>
          <w:kern w:val="0"/>
          <w:sz w:val="24"/>
          <w:szCs w:val="24"/>
        </w:rPr>
        <w:t>（一）投</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标</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函</w:t>
      </w:r>
    </w:p>
    <w:p>
      <w:pPr>
        <w:autoSpaceDE w:val="0"/>
        <w:autoSpaceDN w:val="0"/>
        <w:adjustRightInd w:val="0"/>
        <w:spacing w:line="360" w:lineRule="auto"/>
        <w:jc w:val="left"/>
        <w:rPr>
          <w:rFonts w:ascii="宋体"/>
          <w:color w:val="000000"/>
          <w:kern w:val="0"/>
          <w:sz w:val="24"/>
          <w:szCs w:val="24"/>
        </w:rPr>
      </w:pPr>
    </w:p>
    <w:p>
      <w:pPr>
        <w:pStyle w:val="10"/>
        <w:keepNext w:val="0"/>
        <w:keepLines w:val="0"/>
        <w:widowControl/>
        <w:suppressLineNumbers w:val="0"/>
        <w:spacing w:line="360" w:lineRule="auto"/>
        <w:rPr>
          <w:rFonts w:hint="default" w:eastAsia="宋体"/>
          <w:lang w:val="en-US" w:eastAsia="zh-CN"/>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lang w:val="en-US" w:eastAsia="zh-CN"/>
        </w:rPr>
        <w:t xml:space="preserve">                        </w:t>
      </w:r>
    </w:p>
    <w:p>
      <w:pPr>
        <w:pStyle w:val="10"/>
        <w:keepNext w:val="0"/>
        <w:keepLines w:val="0"/>
        <w:widowControl/>
        <w:suppressLineNumbers w:val="0"/>
        <w:spacing w:line="360" w:lineRule="auto"/>
        <w:ind w:left="0" w:firstLine="585"/>
        <w:textAlignment w:val="top"/>
      </w:pPr>
      <w:r>
        <w:rPr>
          <w:rFonts w:hint="eastAsia" w:ascii="宋体" w:hAnsi="宋体" w:eastAsia="宋体" w:cs="宋体"/>
          <w:color w:val="000000"/>
          <w:sz w:val="24"/>
          <w:szCs w:val="24"/>
        </w:rPr>
        <w:t>根据贵方</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（项目名称）的竞争性采购谈判文件（项目编号</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，签字代表</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（全名、职务）经正式授权并代表</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（供应商名称）提交下述谈判响应性文件，对我单位提交的所有谈判资料的真实准确完整承担完全责任、并对之负法律责任。</w:t>
      </w:r>
    </w:p>
    <w:p>
      <w:pPr>
        <w:pStyle w:val="10"/>
        <w:keepNext w:val="0"/>
        <w:keepLines w:val="0"/>
        <w:widowControl/>
        <w:suppressLineNumbers w:val="0"/>
        <w:spacing w:line="360" w:lineRule="auto"/>
        <w:ind w:left="0" w:firstLine="480"/>
      </w:pPr>
      <w:r>
        <w:rPr>
          <w:rFonts w:hint="eastAsia" w:ascii="宋体" w:hAnsi="宋体" w:eastAsia="宋体" w:cs="宋体"/>
          <w:color w:val="000000"/>
          <w:sz w:val="24"/>
          <w:szCs w:val="24"/>
        </w:rPr>
        <w:t>（l）投标函及投标函附录；</w:t>
      </w:r>
    </w:p>
    <w:p>
      <w:pPr>
        <w:pStyle w:val="10"/>
        <w:keepNext w:val="0"/>
        <w:keepLines w:val="0"/>
        <w:widowControl/>
        <w:suppressLineNumbers w:val="0"/>
        <w:spacing w:line="360" w:lineRule="auto"/>
        <w:ind w:left="0" w:firstLine="480"/>
      </w:pPr>
      <w:r>
        <w:rPr>
          <w:rFonts w:hint="eastAsia" w:ascii="宋体" w:hAnsi="宋体" w:eastAsia="宋体" w:cs="宋体"/>
          <w:color w:val="000000"/>
          <w:sz w:val="24"/>
          <w:szCs w:val="24"/>
        </w:rPr>
        <w:t>（2）法定代表人身份证明；</w:t>
      </w:r>
    </w:p>
    <w:p>
      <w:pPr>
        <w:pStyle w:val="10"/>
        <w:keepNext w:val="0"/>
        <w:keepLines w:val="0"/>
        <w:widowControl/>
        <w:suppressLineNumbers w:val="0"/>
        <w:spacing w:line="360" w:lineRule="auto"/>
        <w:ind w:left="0" w:firstLine="480"/>
      </w:pPr>
      <w:r>
        <w:rPr>
          <w:rFonts w:hint="eastAsia" w:ascii="宋体" w:hAnsi="宋体" w:eastAsia="宋体" w:cs="宋体"/>
          <w:color w:val="000000"/>
          <w:sz w:val="24"/>
          <w:szCs w:val="24"/>
        </w:rPr>
        <w:t>（3）授权委托书；</w:t>
      </w:r>
    </w:p>
    <w:p>
      <w:pPr>
        <w:pStyle w:val="10"/>
        <w:keepNext w:val="0"/>
        <w:keepLines w:val="0"/>
        <w:widowControl/>
        <w:suppressLineNumbers w:val="0"/>
        <w:spacing w:line="360" w:lineRule="auto"/>
        <w:ind w:left="0" w:firstLine="480"/>
      </w:pPr>
      <w:r>
        <w:rPr>
          <w:rFonts w:hint="eastAsia" w:ascii="宋体" w:hAnsi="宋体" w:eastAsia="宋体" w:cs="宋体"/>
          <w:color w:val="000000"/>
          <w:sz w:val="24"/>
          <w:szCs w:val="24"/>
        </w:rPr>
        <w:t>（4）</w:t>
      </w:r>
      <w:r>
        <w:rPr>
          <w:rFonts w:hint="eastAsia" w:ascii="宋体" w:hAnsi="宋体"/>
          <w:sz w:val="24"/>
          <w:szCs w:val="24"/>
        </w:rPr>
        <w:t>投标承诺函</w:t>
      </w:r>
      <w:r>
        <w:rPr>
          <w:rFonts w:hint="eastAsia" w:ascii="宋体" w:hAnsi="宋体" w:eastAsia="宋体" w:cs="宋体"/>
          <w:color w:val="000000"/>
          <w:sz w:val="24"/>
          <w:szCs w:val="24"/>
        </w:rPr>
        <w:t>；</w:t>
      </w:r>
    </w:p>
    <w:p>
      <w:pPr>
        <w:pStyle w:val="10"/>
        <w:keepNext w:val="0"/>
        <w:keepLines w:val="0"/>
        <w:widowControl/>
        <w:suppressLineNumbers w:val="0"/>
        <w:spacing w:line="360" w:lineRule="auto"/>
        <w:ind w:left="0" w:firstLine="480"/>
      </w:pPr>
      <w:r>
        <w:rPr>
          <w:rFonts w:hint="eastAsia" w:ascii="宋体" w:hAnsi="宋体" w:eastAsia="宋体" w:cs="宋体"/>
          <w:color w:val="000000"/>
          <w:sz w:val="24"/>
          <w:szCs w:val="24"/>
        </w:rPr>
        <w:t>（5）项目管理机构；</w:t>
      </w:r>
    </w:p>
    <w:p>
      <w:pPr>
        <w:pStyle w:val="10"/>
        <w:keepNext w:val="0"/>
        <w:keepLines w:val="0"/>
        <w:widowControl/>
        <w:suppressLineNumbers w:val="0"/>
        <w:spacing w:line="360" w:lineRule="auto"/>
        <w:ind w:left="0" w:firstLine="480"/>
      </w:pPr>
      <w:r>
        <w:rPr>
          <w:rFonts w:hint="eastAsia" w:ascii="宋体" w:hAnsi="宋体" w:eastAsia="宋体" w:cs="宋体"/>
          <w:color w:val="000000"/>
          <w:sz w:val="24"/>
          <w:szCs w:val="24"/>
        </w:rPr>
        <w:t>（6）资格审查资料；</w:t>
      </w:r>
    </w:p>
    <w:p>
      <w:pPr>
        <w:pStyle w:val="10"/>
        <w:keepNext w:val="0"/>
        <w:keepLines w:val="0"/>
        <w:widowControl/>
        <w:suppressLineNumbers w:val="0"/>
        <w:spacing w:line="360" w:lineRule="auto"/>
        <w:ind w:left="0" w:firstLine="480"/>
      </w:pPr>
      <w:r>
        <w:rPr>
          <w:rFonts w:hint="eastAsia" w:ascii="宋体" w:hAnsi="宋体" w:eastAsia="宋体" w:cs="宋体"/>
          <w:color w:val="000000"/>
          <w:sz w:val="24"/>
          <w:szCs w:val="24"/>
        </w:rPr>
        <w:t>（7）施工组织设计</w:t>
      </w:r>
    </w:p>
    <w:p>
      <w:pPr>
        <w:pStyle w:val="10"/>
        <w:keepNext w:val="0"/>
        <w:keepLines w:val="0"/>
        <w:widowControl/>
        <w:suppressLineNumbers w:val="0"/>
        <w:spacing w:line="360" w:lineRule="auto"/>
        <w:ind w:left="0" w:firstLine="480"/>
      </w:pPr>
      <w:r>
        <w:rPr>
          <w:rFonts w:hint="eastAsia" w:ascii="宋体" w:hAnsi="宋体" w:eastAsia="宋体" w:cs="宋体"/>
          <w:color w:val="000000"/>
          <w:sz w:val="24"/>
          <w:szCs w:val="24"/>
        </w:rPr>
        <w:t>（8）已标价工程量清单</w:t>
      </w:r>
    </w:p>
    <w:p>
      <w:pPr>
        <w:pStyle w:val="10"/>
        <w:keepNext w:val="0"/>
        <w:keepLines w:val="0"/>
        <w:widowControl/>
        <w:suppressLineNumbers w:val="0"/>
        <w:spacing w:line="360" w:lineRule="auto"/>
        <w:ind w:left="0" w:firstLine="480"/>
      </w:pPr>
      <w:r>
        <w:rPr>
          <w:rFonts w:hint="eastAsia" w:ascii="宋体" w:hAnsi="宋体" w:eastAsia="宋体" w:cs="宋体"/>
          <w:color w:val="000000"/>
          <w:sz w:val="24"/>
          <w:szCs w:val="24"/>
        </w:rPr>
        <w:t>（9）其他资料；</w:t>
      </w:r>
    </w:p>
    <w:p>
      <w:pPr>
        <w:pStyle w:val="10"/>
        <w:keepNext w:val="0"/>
        <w:keepLines w:val="0"/>
        <w:widowControl/>
        <w:suppressLineNumbers w:val="0"/>
        <w:spacing w:line="360" w:lineRule="auto"/>
        <w:ind w:left="0" w:firstLine="555"/>
      </w:pPr>
      <w:r>
        <w:rPr>
          <w:rFonts w:hint="eastAsia" w:ascii="宋体" w:hAnsi="宋体" w:eastAsia="宋体" w:cs="宋体"/>
          <w:color w:val="000000"/>
          <w:sz w:val="24"/>
          <w:szCs w:val="24"/>
        </w:rPr>
        <w:t>据此函，签字代表宣布同意如下：</w:t>
      </w:r>
    </w:p>
    <w:p>
      <w:pPr>
        <w:pStyle w:val="10"/>
        <w:keepNext w:val="0"/>
        <w:keepLines w:val="0"/>
        <w:widowControl/>
        <w:suppressLineNumbers w:val="0"/>
        <w:spacing w:before="0" w:beforeAutospacing="0" w:after="0" w:afterAutospacing="0" w:line="360" w:lineRule="auto"/>
        <w:ind w:left="359" w:leftChars="171" w:right="0" w:firstLine="307" w:firstLineChars="128"/>
      </w:pPr>
      <w:r>
        <w:rPr>
          <w:rFonts w:hint="eastAsia" w:ascii="宋体" w:hAnsi="宋体" w:eastAsia="宋体" w:cs="宋体"/>
          <w:color w:val="000000"/>
          <w:sz w:val="24"/>
          <w:szCs w:val="24"/>
        </w:rPr>
        <w:t>1.所附“报价一览表”中规定的应提供和交付的项目总价为人民币</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元，即</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（大写）。</w:t>
      </w:r>
    </w:p>
    <w:p>
      <w:pPr>
        <w:pStyle w:val="10"/>
        <w:keepNext w:val="0"/>
        <w:keepLines w:val="0"/>
        <w:widowControl/>
        <w:suppressLineNumbers w:val="0"/>
        <w:spacing w:before="0" w:beforeAutospacing="0" w:after="0" w:afterAutospacing="0" w:line="360" w:lineRule="auto"/>
        <w:ind w:left="120" w:right="0" w:firstLine="480"/>
      </w:pPr>
      <w:r>
        <w:rPr>
          <w:rFonts w:hint="eastAsia" w:ascii="宋体" w:hAnsi="宋体" w:eastAsia="宋体" w:cs="宋体"/>
          <w:color w:val="000000"/>
          <w:sz w:val="24"/>
          <w:szCs w:val="24"/>
        </w:rPr>
        <w:t>2.如果我单位的谈判响应书被接受，我单位将履行谈判文件中规定的每一项要求，保质保量的履行合同。</w:t>
      </w:r>
    </w:p>
    <w:p>
      <w:pPr>
        <w:pStyle w:val="10"/>
        <w:keepNext w:val="0"/>
        <w:keepLines w:val="0"/>
        <w:widowControl/>
        <w:suppressLineNumbers w:val="0"/>
        <w:spacing w:before="0" w:beforeAutospacing="0" w:after="0" w:afterAutospacing="0" w:line="360" w:lineRule="auto"/>
        <w:ind w:left="120" w:right="0" w:firstLine="480"/>
      </w:pPr>
      <w:r>
        <w:rPr>
          <w:rFonts w:hint="eastAsia" w:ascii="宋体" w:hAnsi="宋体" w:eastAsia="宋体" w:cs="宋体"/>
          <w:color w:val="000000"/>
          <w:sz w:val="24"/>
          <w:szCs w:val="24"/>
        </w:rPr>
        <w:t xml:space="preserve">3.愿按照竞争性谈判文件中的条款和要求确定最终报价。 </w:t>
      </w:r>
    </w:p>
    <w:p>
      <w:pPr>
        <w:pStyle w:val="10"/>
        <w:keepNext w:val="0"/>
        <w:keepLines w:val="0"/>
        <w:widowControl/>
        <w:suppressLineNumbers w:val="0"/>
        <w:spacing w:before="0" w:beforeAutospacing="0" w:after="0" w:afterAutospacing="0" w:line="360" w:lineRule="auto"/>
        <w:ind w:left="120" w:right="0" w:firstLine="480"/>
      </w:pPr>
      <w:r>
        <w:rPr>
          <w:rFonts w:hint="eastAsia" w:ascii="宋体" w:hAnsi="宋体" w:eastAsia="宋体" w:cs="宋体"/>
          <w:color w:val="000000"/>
          <w:sz w:val="24"/>
          <w:szCs w:val="24"/>
        </w:rPr>
        <w:t>4. 我单位愿按《中华人民共和国合同法》履行其的全部责任。</w:t>
      </w:r>
    </w:p>
    <w:p>
      <w:pPr>
        <w:pStyle w:val="10"/>
        <w:keepNext w:val="0"/>
        <w:keepLines w:val="0"/>
        <w:widowControl/>
        <w:suppressLineNumbers w:val="0"/>
        <w:spacing w:before="0" w:beforeAutospacing="0" w:after="0" w:afterAutospacing="0" w:line="360" w:lineRule="auto"/>
        <w:ind w:left="120" w:right="0" w:firstLine="480"/>
      </w:pPr>
      <w:r>
        <w:rPr>
          <w:rFonts w:hint="eastAsia" w:ascii="宋体" w:hAnsi="宋体" w:eastAsia="宋体" w:cs="宋体"/>
          <w:color w:val="000000"/>
          <w:sz w:val="24"/>
          <w:szCs w:val="24"/>
        </w:rPr>
        <w:t>5. 我单位已详细阅读并完全理解、同意谈判文件的全部内容，包括修改补充文件以及全部参考资料和有关附件；除我单位在谈判采购文件规定期间内提书面出的疑问外，我单位放弃对这方面有不明及误解的权力。</w:t>
      </w:r>
    </w:p>
    <w:p>
      <w:pPr>
        <w:pStyle w:val="10"/>
        <w:keepNext w:val="0"/>
        <w:keepLines w:val="0"/>
        <w:widowControl/>
        <w:suppressLineNumbers w:val="0"/>
        <w:spacing w:line="360" w:lineRule="auto"/>
        <w:ind w:left="0" w:firstLine="600"/>
      </w:pPr>
      <w:r>
        <w:rPr>
          <w:rFonts w:hint="eastAsia" w:ascii="宋体" w:hAnsi="宋体" w:eastAsia="宋体" w:cs="宋体"/>
          <w:color w:val="000000"/>
          <w:sz w:val="24"/>
          <w:szCs w:val="24"/>
        </w:rPr>
        <w:t>7.本采购谈判有效期自响应文件递交截止日期后90日历天内有效。</w:t>
      </w:r>
    </w:p>
    <w:p>
      <w:pPr>
        <w:pStyle w:val="10"/>
        <w:keepNext w:val="0"/>
        <w:keepLines w:val="0"/>
        <w:widowControl/>
        <w:suppressLineNumbers w:val="0"/>
        <w:spacing w:line="360" w:lineRule="auto"/>
        <w:ind w:left="0" w:firstLine="600"/>
      </w:pPr>
      <w:r>
        <w:rPr>
          <w:rFonts w:hint="eastAsia" w:eastAsia="宋体" w:cs="宋体"/>
          <w:color w:val="000000"/>
          <w:sz w:val="24"/>
          <w:szCs w:val="24"/>
          <w:lang w:val="en-US" w:eastAsia="zh-CN"/>
        </w:rPr>
        <w:t>8</w:t>
      </w:r>
      <w:r>
        <w:rPr>
          <w:rFonts w:hint="eastAsia" w:ascii="宋体" w:hAnsi="宋体" w:eastAsia="宋体" w:cs="宋体"/>
          <w:color w:val="000000"/>
          <w:sz w:val="24"/>
          <w:szCs w:val="24"/>
        </w:rPr>
        <w:t>. 我单位同意提供按照贵方可能要求的与其谈判有关的一切数据或资料，理解贵方不一定要接受最低价的报价或收到的任何谈判响应性文件。</w:t>
      </w:r>
    </w:p>
    <w:p>
      <w:pPr>
        <w:pStyle w:val="10"/>
        <w:keepNext w:val="0"/>
        <w:keepLines w:val="0"/>
        <w:widowControl/>
        <w:suppressLineNumbers w:val="0"/>
        <w:spacing w:line="360" w:lineRule="auto"/>
        <w:ind w:left="0" w:firstLine="600"/>
      </w:pPr>
    </w:p>
    <w:p>
      <w:pPr>
        <w:pStyle w:val="10"/>
        <w:keepNext w:val="0"/>
        <w:keepLines w:val="0"/>
        <w:widowControl/>
        <w:suppressLineNumbers w:val="0"/>
        <w:spacing w:line="360" w:lineRule="auto"/>
        <w:ind w:left="0" w:firstLine="555"/>
        <w:jc w:val="left"/>
      </w:pPr>
      <w:r>
        <w:rPr>
          <w:rFonts w:hint="eastAsia" w:ascii="宋体" w:hAnsi="宋体" w:eastAsia="宋体" w:cs="宋体"/>
          <w:color w:val="000000"/>
          <w:sz w:val="24"/>
          <w:szCs w:val="24"/>
        </w:rPr>
        <w:t> </w:t>
      </w:r>
    </w:p>
    <w:p>
      <w:pPr>
        <w:pStyle w:val="10"/>
        <w:keepNext w:val="0"/>
        <w:keepLines w:val="0"/>
        <w:widowControl/>
        <w:suppressLineNumbers w:val="0"/>
        <w:spacing w:line="360" w:lineRule="auto"/>
        <w:ind w:left="0" w:firstLine="555"/>
        <w:jc w:val="left"/>
      </w:pPr>
      <w:r>
        <w:rPr>
          <w:rFonts w:hint="eastAsia" w:ascii="宋体" w:hAnsi="宋体" w:eastAsia="宋体" w:cs="宋体"/>
          <w:color w:val="000000"/>
          <w:sz w:val="24"/>
          <w:szCs w:val="24"/>
        </w:rPr>
        <w:t> </w:t>
      </w:r>
    </w:p>
    <w:p>
      <w:pPr>
        <w:pStyle w:val="10"/>
        <w:keepNext w:val="0"/>
        <w:keepLines w:val="0"/>
        <w:widowControl/>
        <w:suppressLineNumbers w:val="0"/>
        <w:spacing w:line="360" w:lineRule="auto"/>
        <w:ind w:left="0" w:firstLine="555"/>
        <w:jc w:val="left"/>
      </w:pPr>
      <w:r>
        <w:rPr>
          <w:rFonts w:hint="eastAsia" w:ascii="宋体" w:hAnsi="宋体" w:eastAsia="宋体" w:cs="宋体"/>
          <w:color w:val="000000"/>
          <w:sz w:val="24"/>
          <w:szCs w:val="24"/>
        </w:rPr>
        <w:t> </w:t>
      </w:r>
    </w:p>
    <w:p>
      <w:pPr>
        <w:pStyle w:val="10"/>
        <w:keepNext w:val="0"/>
        <w:keepLines w:val="0"/>
        <w:widowControl/>
        <w:suppressLineNumbers w:val="0"/>
        <w:spacing w:line="360" w:lineRule="auto"/>
        <w:ind w:left="0" w:firstLine="555"/>
        <w:jc w:val="left"/>
      </w:pPr>
      <w:r>
        <w:rPr>
          <w:rFonts w:hint="eastAsia" w:ascii="宋体" w:hAnsi="宋体" w:eastAsia="宋体" w:cs="宋体"/>
          <w:color w:val="000000"/>
          <w:sz w:val="24"/>
          <w:szCs w:val="24"/>
        </w:rPr>
        <w:t> </w:t>
      </w:r>
    </w:p>
    <w:p>
      <w:pPr>
        <w:pStyle w:val="10"/>
        <w:keepNext w:val="0"/>
        <w:keepLines w:val="0"/>
        <w:widowControl/>
        <w:suppressLineNumbers w:val="0"/>
        <w:spacing w:line="360" w:lineRule="auto"/>
        <w:ind w:left="0" w:firstLine="555"/>
        <w:jc w:val="right"/>
      </w:pPr>
      <w:r>
        <w:rPr>
          <w:rFonts w:hint="eastAsia" w:ascii="宋体" w:hAnsi="宋体" w:eastAsia="宋体" w:cs="宋体"/>
          <w:color w:val="000000"/>
          <w:sz w:val="24"/>
          <w:szCs w:val="24"/>
        </w:rPr>
        <w:t> </w:t>
      </w:r>
    </w:p>
    <w:p>
      <w:pPr>
        <w:pStyle w:val="10"/>
        <w:keepNext w:val="0"/>
        <w:keepLines w:val="0"/>
        <w:widowControl/>
        <w:suppressLineNumbers w:val="0"/>
        <w:spacing w:before="0" w:beforeAutospacing="0" w:after="0" w:afterAutospacing="0" w:line="360" w:lineRule="auto"/>
        <w:ind w:right="480"/>
        <w:rPr>
          <w:rFonts w:hint="default" w:eastAsia="宋体"/>
          <w:lang w:val="en-US" w:eastAsia="zh-CN"/>
        </w:rPr>
      </w:pPr>
      <w:r>
        <w:rPr>
          <w:rFonts w:hint="eastAsia" w:ascii="宋体" w:hAnsi="宋体" w:eastAsia="宋体" w:cs="宋体"/>
          <w:color w:val="000000"/>
          <w:sz w:val="24"/>
          <w:szCs w:val="24"/>
        </w:rPr>
        <w:t>供应商名称（公章）：</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w:t>
      </w:r>
    </w:p>
    <w:p>
      <w:pPr>
        <w:pStyle w:val="10"/>
        <w:keepNext w:val="0"/>
        <w:keepLines w:val="0"/>
        <w:widowControl/>
        <w:suppressLineNumbers w:val="0"/>
        <w:spacing w:before="0" w:beforeAutospacing="0" w:after="0" w:afterAutospacing="0" w:line="360" w:lineRule="auto"/>
        <w:ind w:right="480"/>
        <w:rPr>
          <w:rFonts w:hint="default" w:eastAsia="宋体"/>
          <w:lang w:val="en-US" w:eastAsia="zh-CN"/>
        </w:rPr>
      </w:pPr>
      <w:r>
        <w:rPr>
          <w:rFonts w:hint="eastAsia" w:ascii="宋体" w:hAnsi="宋体" w:eastAsia="宋体" w:cs="宋体"/>
          <w:color w:val="000000"/>
          <w:sz w:val="24"/>
          <w:szCs w:val="24"/>
        </w:rPr>
        <w:t>法定代表人或授权代表（签字或盖章）：</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w:t>
      </w:r>
    </w:p>
    <w:p>
      <w:pPr>
        <w:pStyle w:val="10"/>
        <w:keepNext w:val="0"/>
        <w:keepLines w:val="0"/>
        <w:widowControl/>
        <w:suppressLineNumbers w:val="0"/>
        <w:spacing w:before="0" w:beforeAutospacing="0" w:after="0" w:afterAutospacing="0" w:line="360" w:lineRule="auto"/>
        <w:ind w:right="720"/>
        <w:rPr>
          <w:rFonts w:hint="default" w:eastAsia="宋体"/>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single"/>
          <w:lang w:val="en-US" w:eastAsia="zh-CN"/>
        </w:rPr>
        <w:t xml:space="preserve">            </w:t>
      </w:r>
    </w:p>
    <w:p>
      <w:pPr>
        <w:autoSpaceDE w:val="0"/>
        <w:autoSpaceDN w:val="0"/>
        <w:adjustRightInd w:val="0"/>
        <w:spacing w:line="360" w:lineRule="auto"/>
        <w:ind w:firstLine="2880" w:firstLineChars="1200"/>
        <w:jc w:val="left"/>
        <w:rPr>
          <w:rFonts w:ascii="宋体"/>
          <w:b/>
          <w:bCs/>
          <w:color w:val="000000"/>
          <w:kern w:val="0"/>
          <w:sz w:val="24"/>
          <w:szCs w:val="24"/>
        </w:rPr>
      </w:pPr>
      <w:r>
        <w:rPr>
          <w:rFonts w:ascii="宋体"/>
          <w:color w:val="000000"/>
          <w:kern w:val="0"/>
          <w:sz w:val="24"/>
          <w:szCs w:val="24"/>
        </w:rPr>
        <w:br w:type="page"/>
      </w:r>
      <w:r>
        <w:rPr>
          <w:rFonts w:hint="eastAsia" w:ascii="宋体" w:hAnsi="宋体" w:cs="宋体"/>
          <w:b/>
          <w:bCs/>
          <w:color w:val="000000"/>
          <w:kern w:val="0"/>
          <w:sz w:val="24"/>
          <w:szCs w:val="24"/>
        </w:rPr>
        <w:t>（二）投标函附录</w:t>
      </w:r>
    </w:p>
    <w:tbl>
      <w:tblPr>
        <w:tblStyle w:val="14"/>
        <w:tblpPr w:leftFromText="180" w:rightFromText="180" w:vertAnchor="page" w:horzAnchor="margin" w:tblpXSpec="center" w:tblpY="2377"/>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2350" w:type="dxa"/>
            <w:noWrap w:val="0"/>
            <w:vAlign w:val="center"/>
          </w:tcPr>
          <w:p>
            <w:pPr>
              <w:spacing w:line="360" w:lineRule="auto"/>
              <w:jc w:val="center"/>
              <w:rPr>
                <w:rFonts w:hint="eastAsia" w:ascii="宋体" w:eastAsia="宋体" w:cs="宋体"/>
                <w:color w:val="000000"/>
                <w:sz w:val="24"/>
                <w:szCs w:val="24"/>
                <w:lang w:val="en-US" w:eastAsia="zh-CN"/>
              </w:rPr>
            </w:pPr>
            <w:r>
              <w:rPr>
                <w:rFonts w:hint="eastAsia" w:ascii="宋体" w:hAnsi="宋体" w:cs="宋体"/>
                <w:color w:val="000000"/>
                <w:sz w:val="24"/>
                <w:szCs w:val="24"/>
              </w:rPr>
              <w:t>项目名称</w:t>
            </w:r>
          </w:p>
        </w:tc>
        <w:tc>
          <w:tcPr>
            <w:tcW w:w="6510" w:type="dxa"/>
            <w:noWrap w:val="0"/>
            <w:vAlign w:val="center"/>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2350" w:type="dxa"/>
            <w:noWrap w:val="0"/>
            <w:vAlign w:val="center"/>
          </w:tcPr>
          <w:p>
            <w:pPr>
              <w:spacing w:line="360" w:lineRule="auto"/>
              <w:jc w:val="center"/>
              <w:rPr>
                <w:rFonts w:hint="eastAsia" w:ascii="宋体" w:cs="宋体"/>
                <w:color w:val="000000"/>
                <w:sz w:val="24"/>
                <w:szCs w:val="24"/>
              </w:rPr>
            </w:pPr>
            <w:r>
              <w:rPr>
                <w:rFonts w:hint="eastAsia" w:ascii="宋体" w:hAnsi="宋体" w:cs="宋体"/>
                <w:color w:val="000000"/>
                <w:sz w:val="24"/>
                <w:szCs w:val="24"/>
              </w:rPr>
              <w:t>供应商名称</w:t>
            </w:r>
          </w:p>
        </w:tc>
        <w:tc>
          <w:tcPr>
            <w:tcW w:w="6510" w:type="dxa"/>
            <w:noWrap w:val="0"/>
            <w:vAlign w:val="center"/>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2350" w:type="dxa"/>
            <w:noWrap w:val="0"/>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投标范围</w:t>
            </w:r>
          </w:p>
        </w:tc>
        <w:tc>
          <w:tcPr>
            <w:tcW w:w="6510" w:type="dxa"/>
            <w:noWrap w:val="0"/>
            <w:vAlign w:val="center"/>
          </w:tcPr>
          <w:p>
            <w:pPr>
              <w:spacing w:line="360" w:lineRule="auto"/>
              <w:ind w:firstLine="4560" w:firstLineChars="1900"/>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2350" w:type="dxa"/>
            <w:noWrap w:val="0"/>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投标报价</w:t>
            </w:r>
            <w:r>
              <w:rPr>
                <w:rFonts w:ascii="宋体" w:hAnsi="宋体" w:cs="宋体"/>
                <w:color w:val="000000"/>
                <w:sz w:val="24"/>
                <w:szCs w:val="24"/>
              </w:rPr>
              <w:t xml:space="preserve"> </w:t>
            </w:r>
          </w:p>
        </w:tc>
        <w:tc>
          <w:tcPr>
            <w:tcW w:w="6510" w:type="dxa"/>
            <w:noWrap w:val="0"/>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2350" w:type="dxa"/>
            <w:noWrap w:val="0"/>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工期</w:t>
            </w:r>
          </w:p>
        </w:tc>
        <w:tc>
          <w:tcPr>
            <w:tcW w:w="6510" w:type="dxa"/>
            <w:noWrap w:val="0"/>
            <w:vAlign w:val="center"/>
          </w:tcPr>
          <w:p>
            <w:pPr>
              <w:spacing w:line="360" w:lineRule="auto"/>
              <w:ind w:firstLine="2160" w:firstLineChars="900"/>
              <w:rPr>
                <w:rFonts w:asci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2350" w:type="dxa"/>
            <w:noWrap w:val="0"/>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质量</w:t>
            </w:r>
          </w:p>
        </w:tc>
        <w:tc>
          <w:tcPr>
            <w:tcW w:w="6510" w:type="dxa"/>
            <w:noWrap w:val="0"/>
            <w:vAlign w:val="center"/>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2350" w:type="dxa"/>
            <w:noWrap w:val="0"/>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项目经理</w:t>
            </w:r>
          </w:p>
        </w:tc>
        <w:tc>
          <w:tcPr>
            <w:tcW w:w="6510" w:type="dxa"/>
            <w:noWrap w:val="0"/>
            <w:vAlign w:val="center"/>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2350" w:type="dxa"/>
            <w:noWrap w:val="0"/>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备</w:t>
            </w:r>
            <w:r>
              <w:rPr>
                <w:rFonts w:ascii="宋体" w:hAnsi="宋体" w:cs="宋体"/>
                <w:color w:val="000000"/>
                <w:sz w:val="24"/>
                <w:szCs w:val="24"/>
              </w:rPr>
              <w:t xml:space="preserve"> </w:t>
            </w:r>
            <w:r>
              <w:rPr>
                <w:rFonts w:hint="eastAsia" w:ascii="宋体" w:hAnsi="宋体" w:cs="宋体"/>
                <w:color w:val="000000"/>
                <w:sz w:val="24"/>
                <w:szCs w:val="24"/>
              </w:rPr>
              <w:t>注</w:t>
            </w:r>
          </w:p>
        </w:tc>
        <w:tc>
          <w:tcPr>
            <w:tcW w:w="6510" w:type="dxa"/>
            <w:noWrap w:val="0"/>
            <w:vAlign w:val="center"/>
          </w:tcPr>
          <w:p>
            <w:pPr>
              <w:spacing w:line="360" w:lineRule="auto"/>
              <w:rPr>
                <w:rFonts w:ascii="宋体" w:cs="宋体"/>
                <w:color w:val="000000"/>
                <w:sz w:val="24"/>
                <w:szCs w:val="24"/>
              </w:rPr>
            </w:pPr>
          </w:p>
        </w:tc>
      </w:tr>
    </w:tbl>
    <w:p>
      <w:pPr>
        <w:spacing w:line="360" w:lineRule="auto"/>
        <w:jc w:val="center"/>
        <w:rPr>
          <w:rFonts w:ascii="宋体"/>
          <w:color w:val="000000"/>
          <w:kern w:val="0"/>
          <w:sz w:val="24"/>
          <w:szCs w:val="24"/>
        </w:rPr>
      </w:pPr>
    </w:p>
    <w:p>
      <w:pPr>
        <w:autoSpaceDE w:val="0"/>
        <w:autoSpaceDN w:val="0"/>
        <w:adjustRightInd w:val="0"/>
        <w:spacing w:line="360" w:lineRule="auto"/>
        <w:rPr>
          <w:rFonts w:ascii="宋体"/>
          <w:color w:val="000000"/>
          <w:kern w:val="0"/>
          <w:sz w:val="24"/>
          <w:szCs w:val="24"/>
        </w:rPr>
      </w:pPr>
      <w:r>
        <w:rPr>
          <w:rFonts w:ascii="宋体" w:hAnsi="宋体" w:cs="宋体"/>
          <w:color w:val="000000"/>
          <w:sz w:val="24"/>
          <w:szCs w:val="24"/>
        </w:rPr>
        <w:t xml:space="preserve">  </w:t>
      </w:r>
      <w:r>
        <w:rPr>
          <w:rFonts w:hint="eastAsia" w:ascii="宋体" w:hAnsi="宋体" w:cs="宋体"/>
          <w:color w:val="000000"/>
          <w:sz w:val="24"/>
          <w:szCs w:val="24"/>
        </w:rPr>
        <w:t>注：供应商应严格按照本表格格式填写。</w:t>
      </w:r>
    </w:p>
    <w:p>
      <w:pPr>
        <w:spacing w:line="360" w:lineRule="auto"/>
        <w:jc w:val="left"/>
        <w:rPr>
          <w:rFonts w:ascii="宋体"/>
          <w:color w:val="000000"/>
          <w:kern w:val="0"/>
          <w:sz w:val="24"/>
          <w:szCs w:val="24"/>
        </w:rPr>
      </w:pPr>
    </w:p>
    <w:p>
      <w:pPr>
        <w:autoSpaceDE w:val="0"/>
        <w:autoSpaceDN w:val="0"/>
        <w:adjustRightInd w:val="0"/>
        <w:spacing w:line="360" w:lineRule="auto"/>
        <w:rPr>
          <w:rFonts w:ascii="宋体"/>
          <w:color w:val="000000"/>
          <w:kern w:val="0"/>
          <w:sz w:val="24"/>
          <w:szCs w:val="24"/>
        </w:rPr>
      </w:pPr>
    </w:p>
    <w:p>
      <w:pPr>
        <w:autoSpaceDE w:val="0"/>
        <w:autoSpaceDN w:val="0"/>
        <w:adjustRightInd w:val="0"/>
        <w:spacing w:line="360" w:lineRule="auto"/>
        <w:rPr>
          <w:rFonts w:ascii="宋体"/>
          <w:color w:val="000000"/>
          <w:kern w:val="0"/>
          <w:sz w:val="24"/>
          <w:szCs w:val="24"/>
        </w:rPr>
      </w:pPr>
    </w:p>
    <w:p>
      <w:pPr>
        <w:autoSpaceDE w:val="0"/>
        <w:autoSpaceDN w:val="0"/>
        <w:adjustRightInd w:val="0"/>
        <w:spacing w:line="360" w:lineRule="auto"/>
        <w:rPr>
          <w:rFonts w:ascii="宋体"/>
          <w:color w:val="000000"/>
          <w:kern w:val="0"/>
          <w:sz w:val="24"/>
          <w:szCs w:val="24"/>
        </w:rPr>
      </w:pPr>
    </w:p>
    <w:p>
      <w:pPr>
        <w:autoSpaceDE w:val="0"/>
        <w:autoSpaceDN w:val="0"/>
        <w:adjustRightInd w:val="0"/>
        <w:spacing w:line="360" w:lineRule="auto"/>
        <w:rPr>
          <w:rFonts w:ascii="宋体"/>
          <w:color w:val="000000"/>
          <w:kern w:val="0"/>
          <w:sz w:val="24"/>
          <w:szCs w:val="24"/>
        </w:rPr>
      </w:pPr>
    </w:p>
    <w:p>
      <w:pPr>
        <w:autoSpaceDE w:val="0"/>
        <w:autoSpaceDN w:val="0"/>
        <w:adjustRightInd w:val="0"/>
        <w:spacing w:line="360" w:lineRule="auto"/>
        <w:rPr>
          <w:rFonts w:ascii="宋体"/>
          <w:color w:val="000000"/>
          <w:kern w:val="0"/>
          <w:sz w:val="24"/>
          <w:szCs w:val="24"/>
          <w:u w:val="single"/>
        </w:rPr>
      </w:pPr>
      <w:r>
        <w:rPr>
          <w:rFonts w:ascii="宋体" w:hAnsi="宋体" w:cs="宋体"/>
          <w:color w:val="000000"/>
          <w:kern w:val="0"/>
          <w:sz w:val="24"/>
          <w:szCs w:val="24"/>
        </w:rPr>
        <w:t xml:space="preserve">                      </w:t>
      </w:r>
      <w:r>
        <w:rPr>
          <w:rFonts w:hint="eastAsia" w:ascii="宋体" w:hAnsi="宋体" w:cs="宋体"/>
          <w:color w:val="000000"/>
          <w:kern w:val="0"/>
          <w:sz w:val="24"/>
          <w:szCs w:val="24"/>
        </w:rPr>
        <w:t>投标单位名称</w:t>
      </w:r>
      <w:r>
        <w:rPr>
          <w:rFonts w:ascii="宋体" w:hAnsi="宋体" w:cs="宋体"/>
          <w:color w:val="000000"/>
          <w:kern w:val="0"/>
          <w:sz w:val="24"/>
          <w:szCs w:val="24"/>
        </w:rPr>
        <w:t>(</w:t>
      </w:r>
      <w:r>
        <w:rPr>
          <w:rFonts w:hint="eastAsia" w:ascii="宋体" w:hAnsi="宋体" w:cs="宋体"/>
          <w:color w:val="000000"/>
          <w:kern w:val="0"/>
          <w:sz w:val="24"/>
          <w:szCs w:val="24"/>
        </w:rPr>
        <w:t>盖章</w:t>
      </w:r>
      <w:r>
        <w:rPr>
          <w:rFonts w:ascii="宋体" w:hAnsi="宋体" w:cs="宋体"/>
          <w:color w:val="000000"/>
          <w:kern w:val="0"/>
          <w:sz w:val="24"/>
          <w:szCs w:val="24"/>
        </w:rPr>
        <w:t>)</w:t>
      </w:r>
      <w:r>
        <w:rPr>
          <w:rFonts w:hint="eastAsia" w:ascii="宋体" w:hAnsi="宋体" w:cs="宋体"/>
          <w:color w:val="000000"/>
          <w:kern w:val="0"/>
          <w:sz w:val="24"/>
          <w:szCs w:val="24"/>
        </w:rPr>
        <w:t>：</w:t>
      </w:r>
    </w:p>
    <w:p>
      <w:pPr>
        <w:autoSpaceDE w:val="0"/>
        <w:autoSpaceDN w:val="0"/>
        <w:adjustRightInd w:val="0"/>
        <w:spacing w:line="360" w:lineRule="auto"/>
        <w:jc w:val="center"/>
        <w:rPr>
          <w:rFonts w:ascii="宋体"/>
          <w:color w:val="000000"/>
          <w:kern w:val="0"/>
          <w:sz w:val="24"/>
          <w:szCs w:val="24"/>
        </w:rPr>
      </w:pPr>
      <w:r>
        <w:rPr>
          <w:rFonts w:ascii="宋体" w:hAnsi="宋体" w:cs="宋体"/>
          <w:color w:val="000000"/>
          <w:sz w:val="24"/>
          <w:szCs w:val="24"/>
        </w:rPr>
        <w:t xml:space="preserve">             </w:t>
      </w:r>
      <w:r>
        <w:rPr>
          <w:rFonts w:hint="eastAsia" w:ascii="宋体" w:hAnsi="宋体" w:cs="宋体"/>
          <w:color w:val="000000"/>
          <w:sz w:val="24"/>
          <w:szCs w:val="24"/>
        </w:rPr>
        <w:t>法定代表人或其委托代理人：（签字</w:t>
      </w:r>
      <w:r>
        <w:rPr>
          <w:rFonts w:hint="eastAsia" w:ascii="宋体" w:hAnsi="宋体" w:cs="宋体"/>
          <w:color w:val="000000"/>
          <w:kern w:val="0"/>
          <w:sz w:val="24"/>
          <w:szCs w:val="24"/>
        </w:rPr>
        <w:t>或</w:t>
      </w:r>
      <w:r>
        <w:rPr>
          <w:rFonts w:hint="eastAsia" w:ascii="宋体" w:hAnsi="宋体" w:cs="宋体"/>
          <w:color w:val="000000"/>
          <w:sz w:val="24"/>
          <w:szCs w:val="24"/>
        </w:rPr>
        <w:t>盖章</w:t>
      </w:r>
      <w:r>
        <w:rPr>
          <w:rFonts w:hint="eastAsia" w:ascii="宋体" w:hAnsi="宋体" w:cs="宋体"/>
          <w:color w:val="000000"/>
          <w:kern w:val="0"/>
          <w:sz w:val="24"/>
          <w:szCs w:val="24"/>
        </w:rPr>
        <w:t>）</w:t>
      </w:r>
    </w:p>
    <w:p>
      <w:pPr>
        <w:autoSpaceDE w:val="0"/>
        <w:autoSpaceDN w:val="0"/>
        <w:adjustRightInd w:val="0"/>
        <w:spacing w:line="360" w:lineRule="auto"/>
        <w:jc w:val="center"/>
        <w:rPr>
          <w:rFonts w:ascii="宋体"/>
          <w:b/>
          <w:bCs/>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年</w:t>
      </w:r>
      <w:r>
        <w:rPr>
          <w:rFonts w:ascii="宋体" w:hAnsi="宋体" w:cs="宋体"/>
          <w:color w:val="000000"/>
          <w:kern w:val="0"/>
          <w:sz w:val="24"/>
          <w:szCs w:val="24"/>
        </w:rPr>
        <w:t xml:space="preserve">    </w:t>
      </w:r>
      <w:r>
        <w:rPr>
          <w:rFonts w:hint="eastAsia" w:ascii="宋体" w:hAnsi="宋体" w:cs="宋体"/>
          <w:color w:val="000000"/>
          <w:kern w:val="0"/>
          <w:sz w:val="24"/>
          <w:szCs w:val="24"/>
        </w:rPr>
        <w:t>月</w:t>
      </w:r>
      <w:r>
        <w:rPr>
          <w:rFonts w:ascii="宋体" w:hAnsi="宋体" w:cs="宋体"/>
          <w:color w:val="000000"/>
          <w:kern w:val="0"/>
          <w:sz w:val="24"/>
          <w:szCs w:val="24"/>
        </w:rPr>
        <w:t xml:space="preserve">   </w:t>
      </w:r>
      <w:r>
        <w:rPr>
          <w:rFonts w:hint="eastAsia" w:ascii="宋体" w:hAnsi="宋体" w:cs="宋体"/>
          <w:color w:val="000000"/>
          <w:kern w:val="0"/>
          <w:sz w:val="24"/>
          <w:szCs w:val="24"/>
        </w:rPr>
        <w:t>日</w:t>
      </w:r>
      <w:bookmarkStart w:id="49" w:name="_Toc214072387"/>
      <w:r>
        <w:rPr>
          <w:rFonts w:ascii="宋体"/>
          <w:b/>
          <w:bCs/>
          <w:color w:val="000000"/>
          <w:kern w:val="0"/>
          <w:sz w:val="24"/>
          <w:szCs w:val="24"/>
        </w:rPr>
        <w:br w:type="page"/>
      </w:r>
      <w:r>
        <w:rPr>
          <w:rFonts w:hint="eastAsia" w:ascii="宋体" w:hAnsi="宋体" w:cs="宋体"/>
          <w:b/>
          <w:bCs/>
          <w:color w:val="000000"/>
          <w:kern w:val="0"/>
          <w:sz w:val="24"/>
          <w:szCs w:val="24"/>
        </w:rPr>
        <w:t>二、法定代表人身份证明</w:t>
      </w:r>
      <w:bookmarkEnd w:id="49"/>
    </w:p>
    <w:p>
      <w:pPr>
        <w:autoSpaceDE w:val="0"/>
        <w:autoSpaceDN w:val="0"/>
        <w:adjustRightInd w:val="0"/>
        <w:spacing w:line="360" w:lineRule="auto"/>
        <w:jc w:val="center"/>
        <w:rPr>
          <w:rFonts w:ascii="宋体"/>
          <w:color w:val="000000"/>
          <w:kern w:val="0"/>
          <w:sz w:val="24"/>
          <w:szCs w:val="24"/>
        </w:rPr>
      </w:pPr>
    </w:p>
    <w:p>
      <w:pPr>
        <w:autoSpaceDE w:val="0"/>
        <w:autoSpaceDN w:val="0"/>
        <w:adjustRightInd w:val="0"/>
        <w:spacing w:line="360" w:lineRule="auto"/>
        <w:jc w:val="center"/>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u w:val="single"/>
        </w:rPr>
      </w:pPr>
      <w:r>
        <w:rPr>
          <w:rFonts w:hint="eastAsia" w:ascii="宋体" w:hAnsi="宋体" w:cs="宋体"/>
          <w:color w:val="000000"/>
          <w:kern w:val="0"/>
          <w:sz w:val="24"/>
          <w:szCs w:val="24"/>
        </w:rPr>
        <w:t>供应商名称：</w:t>
      </w:r>
      <w:r>
        <w:rPr>
          <w:rFonts w:hint="eastAsia" w:ascii="宋体" w:hAnsi="宋体" w:cs="宋体"/>
          <w:color w:val="000000"/>
          <w:kern w:val="0"/>
          <w:sz w:val="24"/>
          <w:szCs w:val="24"/>
          <w:u w:val="single"/>
        </w:rPr>
        <w:t xml:space="preserve">               </w:t>
      </w:r>
    </w:p>
    <w:p>
      <w:pPr>
        <w:autoSpaceDE w:val="0"/>
        <w:autoSpaceDN w:val="0"/>
        <w:adjustRightInd w:val="0"/>
        <w:spacing w:line="360" w:lineRule="auto"/>
        <w:jc w:val="left"/>
        <w:rPr>
          <w:rFonts w:ascii="宋体"/>
          <w:color w:val="000000"/>
          <w:kern w:val="0"/>
          <w:sz w:val="24"/>
          <w:szCs w:val="24"/>
          <w:u w:val="single"/>
        </w:rPr>
      </w:pPr>
      <w:r>
        <w:rPr>
          <w:rFonts w:hint="eastAsia" w:ascii="宋体" w:hAnsi="宋体" w:cs="宋体"/>
          <w:color w:val="000000"/>
          <w:kern w:val="0"/>
          <w:sz w:val="24"/>
          <w:szCs w:val="24"/>
        </w:rPr>
        <w:t>单位性质：</w:t>
      </w:r>
      <w:r>
        <w:rPr>
          <w:rFonts w:hint="eastAsia" w:ascii="宋体" w:hAnsi="宋体" w:cs="宋体"/>
          <w:color w:val="000000"/>
          <w:kern w:val="0"/>
          <w:sz w:val="24"/>
          <w:szCs w:val="24"/>
          <w:u w:val="single"/>
        </w:rPr>
        <w:t xml:space="preserve">           </w:t>
      </w:r>
    </w:p>
    <w:p>
      <w:pPr>
        <w:autoSpaceDE w:val="0"/>
        <w:autoSpaceDN w:val="0"/>
        <w:adjustRightInd w:val="0"/>
        <w:spacing w:line="360" w:lineRule="auto"/>
        <w:jc w:val="left"/>
        <w:rPr>
          <w:rFonts w:ascii="宋体"/>
          <w:color w:val="000000"/>
          <w:kern w:val="0"/>
          <w:sz w:val="24"/>
          <w:szCs w:val="24"/>
        </w:rPr>
      </w:pPr>
      <w:r>
        <w:rPr>
          <w:rFonts w:hint="eastAsia" w:ascii="宋体" w:hAnsi="宋体" w:cs="宋体"/>
          <w:color w:val="000000"/>
          <w:kern w:val="0"/>
          <w:sz w:val="24"/>
          <w:szCs w:val="24"/>
        </w:rPr>
        <w:t>地址：</w:t>
      </w:r>
      <w:r>
        <w:rPr>
          <w:rFonts w:ascii="宋体" w:hAnsi="宋体" w:cs="宋体"/>
          <w:color w:val="000000"/>
          <w:kern w:val="0"/>
          <w:sz w:val="24"/>
          <w:szCs w:val="24"/>
        </w:rPr>
        <w:t xml:space="preserve"> </w:t>
      </w:r>
      <w:r>
        <w:rPr>
          <w:rFonts w:hint="eastAsia" w:ascii="宋体" w:hAnsi="宋体" w:cs="宋体"/>
          <w:color w:val="000000"/>
          <w:kern w:val="0"/>
          <w:sz w:val="24"/>
          <w:szCs w:val="24"/>
          <w:u w:val="single"/>
        </w:rPr>
        <w:t xml:space="preserve">           </w:t>
      </w:r>
    </w:p>
    <w:p>
      <w:pPr>
        <w:autoSpaceDE w:val="0"/>
        <w:autoSpaceDN w:val="0"/>
        <w:adjustRightInd w:val="0"/>
        <w:spacing w:line="360" w:lineRule="auto"/>
        <w:jc w:val="left"/>
        <w:rPr>
          <w:rFonts w:ascii="宋体"/>
          <w:color w:val="000000"/>
          <w:kern w:val="0"/>
          <w:sz w:val="24"/>
          <w:szCs w:val="24"/>
        </w:rPr>
      </w:pPr>
      <w:r>
        <w:rPr>
          <w:rFonts w:hint="eastAsia" w:ascii="宋体" w:hAnsi="宋体" w:cs="宋体"/>
          <w:color w:val="000000"/>
          <w:kern w:val="0"/>
          <w:sz w:val="24"/>
          <w:szCs w:val="24"/>
        </w:rPr>
        <w:t xml:space="preserve">成立时间：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w:t>
      </w:r>
    </w:p>
    <w:p>
      <w:pPr>
        <w:autoSpaceDE w:val="0"/>
        <w:autoSpaceDN w:val="0"/>
        <w:adjustRightInd w:val="0"/>
        <w:spacing w:line="360" w:lineRule="auto"/>
        <w:jc w:val="left"/>
        <w:rPr>
          <w:rFonts w:ascii="宋体"/>
          <w:color w:val="000000"/>
          <w:kern w:val="0"/>
          <w:sz w:val="24"/>
          <w:szCs w:val="24"/>
          <w:u w:val="single"/>
        </w:rPr>
      </w:pPr>
      <w:r>
        <w:rPr>
          <w:rFonts w:hint="eastAsia" w:ascii="宋体" w:hAnsi="宋体" w:cs="宋体"/>
          <w:color w:val="000000"/>
          <w:kern w:val="0"/>
          <w:sz w:val="24"/>
          <w:szCs w:val="24"/>
        </w:rPr>
        <w:t>经营期限：</w:t>
      </w:r>
      <w:r>
        <w:rPr>
          <w:rFonts w:hint="eastAsia" w:ascii="宋体" w:hAnsi="宋体" w:cs="宋体"/>
          <w:color w:val="000000"/>
          <w:kern w:val="0"/>
          <w:sz w:val="24"/>
          <w:szCs w:val="24"/>
          <w:u w:val="single"/>
        </w:rPr>
        <w:t xml:space="preserve">           </w:t>
      </w:r>
    </w:p>
    <w:p>
      <w:pPr>
        <w:autoSpaceDE w:val="0"/>
        <w:autoSpaceDN w:val="0"/>
        <w:adjustRightInd w:val="0"/>
        <w:spacing w:line="360" w:lineRule="auto"/>
        <w:jc w:val="left"/>
        <w:rPr>
          <w:rFonts w:ascii="宋体"/>
          <w:color w:val="000000"/>
          <w:kern w:val="0"/>
          <w:sz w:val="24"/>
          <w:szCs w:val="24"/>
          <w:u w:val="single"/>
        </w:rPr>
      </w:pPr>
      <w:r>
        <w:rPr>
          <w:rFonts w:hint="eastAsia" w:ascii="宋体" w:hAnsi="宋体" w:cs="宋体"/>
          <w:color w:val="000000"/>
          <w:kern w:val="0"/>
          <w:sz w:val="24"/>
          <w:szCs w:val="24"/>
        </w:rPr>
        <w:t>姓名：</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性别：</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年龄：</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职务：</w:t>
      </w:r>
      <w:r>
        <w:rPr>
          <w:rFonts w:hint="eastAsia" w:ascii="宋体" w:hAnsi="宋体" w:cs="宋体"/>
          <w:color w:val="000000"/>
          <w:kern w:val="0"/>
          <w:sz w:val="24"/>
          <w:szCs w:val="24"/>
          <w:u w:val="single"/>
        </w:rPr>
        <w:t xml:space="preserve">        </w:t>
      </w: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r>
        <w:rPr>
          <w:rFonts w:hint="eastAsia" w:ascii="宋体" w:hAnsi="宋体" w:cs="宋体"/>
          <w:color w:val="000000"/>
          <w:kern w:val="0"/>
          <w:sz w:val="24"/>
          <w:szCs w:val="24"/>
        </w:rPr>
        <w:t xml:space="preserve">系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（供应商名称）的法定代表人。</w:t>
      </w: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ind w:firstLine="480" w:firstLineChars="200"/>
        <w:jc w:val="left"/>
        <w:rPr>
          <w:rFonts w:ascii="宋体"/>
          <w:color w:val="000000"/>
          <w:kern w:val="0"/>
          <w:sz w:val="24"/>
          <w:szCs w:val="24"/>
        </w:rPr>
      </w:pPr>
      <w:r>
        <w:rPr>
          <w:rFonts w:hint="eastAsia" w:ascii="宋体" w:hAnsi="宋体" w:cs="宋体"/>
          <w:color w:val="000000"/>
          <w:kern w:val="0"/>
          <w:sz w:val="24"/>
          <w:szCs w:val="24"/>
        </w:rPr>
        <w:t>特此证明。</w:t>
      </w:r>
    </w:p>
    <w:p>
      <w:pPr>
        <w:autoSpaceDE w:val="0"/>
        <w:autoSpaceDN w:val="0"/>
        <w:adjustRightInd w:val="0"/>
        <w:spacing w:line="360" w:lineRule="auto"/>
        <w:ind w:firstLine="480" w:firstLineChars="200"/>
        <w:jc w:val="left"/>
        <w:rPr>
          <w:rFonts w:ascii="宋体"/>
          <w:color w:val="000000"/>
          <w:kern w:val="0"/>
          <w:sz w:val="24"/>
          <w:szCs w:val="24"/>
        </w:rPr>
      </w:pPr>
    </w:p>
    <w:p>
      <w:pPr>
        <w:autoSpaceDE w:val="0"/>
        <w:autoSpaceDN w:val="0"/>
        <w:adjustRightInd w:val="0"/>
        <w:spacing w:line="360" w:lineRule="auto"/>
        <w:ind w:firstLine="480" w:firstLineChars="200"/>
        <w:jc w:val="left"/>
        <w:rPr>
          <w:rFonts w:ascii="宋体"/>
          <w:color w:val="000000"/>
          <w:kern w:val="0"/>
          <w:sz w:val="24"/>
          <w:szCs w:val="24"/>
        </w:rPr>
      </w:pPr>
    </w:p>
    <w:p>
      <w:pPr>
        <w:autoSpaceDE w:val="0"/>
        <w:autoSpaceDN w:val="0"/>
        <w:adjustRightInd w:val="0"/>
        <w:spacing w:line="360" w:lineRule="auto"/>
        <w:ind w:firstLine="480" w:firstLineChars="200"/>
        <w:jc w:val="left"/>
        <w:rPr>
          <w:rFonts w:ascii="宋体"/>
          <w:color w:val="000000"/>
          <w:kern w:val="0"/>
          <w:sz w:val="24"/>
          <w:szCs w:val="24"/>
        </w:rPr>
      </w:pPr>
    </w:p>
    <w:p>
      <w:pPr>
        <w:autoSpaceDE w:val="0"/>
        <w:autoSpaceDN w:val="0"/>
        <w:adjustRightInd w:val="0"/>
        <w:spacing w:line="360" w:lineRule="auto"/>
        <w:ind w:firstLine="480" w:firstLineChars="200"/>
        <w:jc w:val="left"/>
        <w:rPr>
          <w:rFonts w:ascii="宋体"/>
          <w:color w:val="000000"/>
          <w:kern w:val="0"/>
          <w:sz w:val="24"/>
          <w:szCs w:val="24"/>
        </w:rPr>
      </w:pPr>
    </w:p>
    <w:p>
      <w:pPr>
        <w:autoSpaceDE w:val="0"/>
        <w:autoSpaceDN w:val="0"/>
        <w:adjustRightInd w:val="0"/>
        <w:spacing w:line="360" w:lineRule="auto"/>
        <w:ind w:firstLine="480" w:firstLineChars="200"/>
        <w:jc w:val="left"/>
        <w:rPr>
          <w:rFonts w:ascii="宋体"/>
          <w:color w:val="000000"/>
          <w:kern w:val="0"/>
          <w:sz w:val="24"/>
          <w:szCs w:val="24"/>
        </w:rPr>
      </w:pPr>
    </w:p>
    <w:p>
      <w:pPr>
        <w:autoSpaceDE w:val="0"/>
        <w:autoSpaceDN w:val="0"/>
        <w:adjustRightInd w:val="0"/>
        <w:spacing w:line="360" w:lineRule="auto"/>
        <w:ind w:firstLine="3084" w:firstLineChars="1285"/>
        <w:jc w:val="right"/>
        <w:rPr>
          <w:rFonts w:ascii="宋体"/>
          <w:color w:val="000000"/>
          <w:kern w:val="0"/>
          <w:sz w:val="24"/>
          <w:szCs w:val="24"/>
        </w:rPr>
      </w:pPr>
      <w:r>
        <w:rPr>
          <w:rFonts w:hint="eastAsia" w:ascii="宋体" w:hAnsi="宋体" w:cs="宋体"/>
          <w:color w:val="000000"/>
          <w:kern w:val="0"/>
          <w:sz w:val="24"/>
          <w:szCs w:val="24"/>
        </w:rPr>
        <w:t>供应商：（盖单位章）</w:t>
      </w:r>
    </w:p>
    <w:p>
      <w:pPr>
        <w:autoSpaceDE w:val="0"/>
        <w:autoSpaceDN w:val="0"/>
        <w:adjustRightInd w:val="0"/>
        <w:spacing w:line="360" w:lineRule="auto"/>
        <w:ind w:firstLine="3084" w:firstLineChars="1285"/>
        <w:jc w:val="right"/>
        <w:rPr>
          <w:rFonts w:ascii="宋体"/>
          <w:color w:val="000000"/>
          <w:kern w:val="0"/>
          <w:sz w:val="24"/>
          <w:szCs w:val="24"/>
        </w:rPr>
      </w:pPr>
      <w:r>
        <w:rPr>
          <w:rFonts w:hint="eastAsia" w:ascii="宋体" w:hAnsi="宋体" w:cs="宋体"/>
          <w:color w:val="000000"/>
          <w:kern w:val="0"/>
          <w:sz w:val="24"/>
          <w:szCs w:val="24"/>
        </w:rPr>
        <w:t>年月日</w:t>
      </w: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spacing w:line="360" w:lineRule="auto"/>
        <w:jc w:val="center"/>
        <w:rPr>
          <w:rFonts w:ascii="宋体"/>
          <w:b/>
          <w:bCs/>
          <w:color w:val="000000"/>
          <w:kern w:val="0"/>
          <w:sz w:val="24"/>
          <w:szCs w:val="24"/>
        </w:rPr>
      </w:pPr>
      <w:bookmarkStart w:id="50" w:name="_Toc214072388"/>
    </w:p>
    <w:p>
      <w:pPr>
        <w:spacing w:line="360" w:lineRule="auto"/>
        <w:jc w:val="center"/>
        <w:rPr>
          <w:rFonts w:ascii="宋体"/>
          <w:b/>
          <w:bCs/>
          <w:color w:val="000000"/>
          <w:kern w:val="0"/>
          <w:sz w:val="24"/>
          <w:szCs w:val="24"/>
        </w:rPr>
      </w:pPr>
    </w:p>
    <w:p>
      <w:pPr>
        <w:spacing w:line="360" w:lineRule="auto"/>
        <w:jc w:val="center"/>
        <w:rPr>
          <w:rFonts w:ascii="宋体"/>
          <w:b/>
          <w:bCs/>
          <w:color w:val="000000"/>
          <w:kern w:val="0"/>
          <w:sz w:val="24"/>
          <w:szCs w:val="24"/>
        </w:rPr>
      </w:pPr>
    </w:p>
    <w:p>
      <w:pPr>
        <w:spacing w:line="360" w:lineRule="auto"/>
        <w:jc w:val="center"/>
        <w:rPr>
          <w:rFonts w:ascii="宋体"/>
          <w:color w:val="000000"/>
          <w:kern w:val="0"/>
          <w:sz w:val="24"/>
          <w:szCs w:val="24"/>
        </w:rPr>
      </w:pPr>
      <w:r>
        <w:rPr>
          <w:rFonts w:hint="eastAsia" w:ascii="宋体" w:hAnsi="宋体" w:cs="宋体"/>
          <w:b/>
          <w:bCs/>
          <w:color w:val="000000"/>
          <w:kern w:val="0"/>
          <w:sz w:val="24"/>
          <w:szCs w:val="24"/>
        </w:rPr>
        <w:t>三、授权委托书</w:t>
      </w:r>
      <w:bookmarkEnd w:id="50"/>
    </w:p>
    <w:p>
      <w:pPr>
        <w:autoSpaceDE w:val="0"/>
        <w:autoSpaceDN w:val="0"/>
        <w:adjustRightInd w:val="0"/>
        <w:spacing w:line="360" w:lineRule="auto"/>
        <w:jc w:val="center"/>
        <w:rPr>
          <w:rFonts w:ascii="宋体"/>
          <w:color w:val="000000"/>
          <w:kern w:val="0"/>
          <w:sz w:val="24"/>
          <w:szCs w:val="24"/>
        </w:rPr>
      </w:pPr>
    </w:p>
    <w:p>
      <w:pPr>
        <w:autoSpaceDE w:val="0"/>
        <w:autoSpaceDN w:val="0"/>
        <w:adjustRightInd w:val="0"/>
        <w:spacing w:line="360" w:lineRule="auto"/>
        <w:ind w:firstLine="480" w:firstLineChars="200"/>
        <w:jc w:val="left"/>
        <w:rPr>
          <w:rFonts w:ascii="宋体"/>
          <w:color w:val="000000"/>
          <w:kern w:val="0"/>
          <w:sz w:val="24"/>
          <w:szCs w:val="24"/>
        </w:rPr>
      </w:pPr>
      <w:r>
        <w:rPr>
          <w:rFonts w:hint="eastAsia" w:ascii="宋体" w:hAnsi="宋体" w:cs="宋体"/>
          <w:color w:val="000000"/>
          <w:kern w:val="0"/>
          <w:sz w:val="24"/>
          <w:szCs w:val="24"/>
        </w:rPr>
        <w:t>本人</w:t>
      </w:r>
      <w:r>
        <w:rPr>
          <w:rFonts w:ascii="宋体" w:hAnsi="宋体" w:cs="宋体"/>
          <w:color w:val="000000"/>
          <w:kern w:val="0"/>
          <w:sz w:val="24"/>
          <w:szCs w:val="24"/>
          <w:u w:val="single"/>
        </w:rPr>
        <w:t xml:space="preserve">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（姓名）系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（供应商名称）的法定代表人，现委托</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（姓名）为我方代理人。代理人根据授权，以我方名义签署、澄清、说明、补正、递交、撤回、修改</w:t>
      </w:r>
      <w:r>
        <w:rPr>
          <w:rFonts w:ascii="宋体" w:hAnsi="宋体" w:cs="宋体"/>
          <w:color w:val="000000"/>
          <w:kern w:val="0"/>
          <w:sz w:val="24"/>
          <w:szCs w:val="24"/>
          <w:u w:val="single"/>
        </w:rPr>
        <w:t xml:space="preserve">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项目名称）施工响应性文件、签订合同和处理有关事宜，其法律后果由我方承担。</w:t>
      </w:r>
    </w:p>
    <w:p>
      <w:pPr>
        <w:autoSpaceDE w:val="0"/>
        <w:autoSpaceDN w:val="0"/>
        <w:adjustRightInd w:val="0"/>
        <w:spacing w:line="360" w:lineRule="auto"/>
        <w:ind w:firstLine="480" w:firstLineChars="200"/>
        <w:jc w:val="left"/>
        <w:rPr>
          <w:rFonts w:ascii="宋体"/>
          <w:color w:val="000000"/>
          <w:kern w:val="0"/>
          <w:sz w:val="24"/>
          <w:szCs w:val="24"/>
        </w:rPr>
      </w:pPr>
      <w:r>
        <w:rPr>
          <w:rFonts w:hint="eastAsia" w:ascii="宋体" w:hAnsi="宋体" w:cs="宋体"/>
          <w:color w:val="000000"/>
          <w:kern w:val="0"/>
          <w:sz w:val="24"/>
          <w:szCs w:val="24"/>
        </w:rPr>
        <w:t>委托期限：</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w:t>
      </w:r>
    </w:p>
    <w:p>
      <w:pPr>
        <w:autoSpaceDE w:val="0"/>
        <w:autoSpaceDN w:val="0"/>
        <w:adjustRightInd w:val="0"/>
        <w:spacing w:line="360" w:lineRule="auto"/>
        <w:ind w:firstLine="480" w:firstLineChars="200"/>
        <w:jc w:val="left"/>
        <w:rPr>
          <w:rFonts w:ascii="宋体"/>
          <w:color w:val="000000"/>
          <w:kern w:val="0"/>
          <w:sz w:val="24"/>
          <w:szCs w:val="24"/>
        </w:rPr>
      </w:pPr>
      <w:r>
        <w:rPr>
          <w:rFonts w:hint="eastAsia" w:ascii="宋体" w:hAnsi="宋体" w:cs="宋体"/>
          <w:color w:val="000000"/>
          <w:kern w:val="0"/>
          <w:sz w:val="24"/>
          <w:szCs w:val="24"/>
        </w:rPr>
        <w:t>代理人无转委托权。</w:t>
      </w:r>
    </w:p>
    <w:p>
      <w:pPr>
        <w:autoSpaceDE w:val="0"/>
        <w:autoSpaceDN w:val="0"/>
        <w:adjustRightInd w:val="0"/>
        <w:spacing w:line="360" w:lineRule="auto"/>
        <w:ind w:firstLine="480" w:firstLineChars="200"/>
        <w:jc w:val="left"/>
        <w:rPr>
          <w:rFonts w:ascii="宋体"/>
          <w:color w:val="000000"/>
          <w:kern w:val="0"/>
          <w:sz w:val="24"/>
          <w:szCs w:val="24"/>
        </w:rPr>
      </w:pPr>
    </w:p>
    <w:p>
      <w:pPr>
        <w:autoSpaceDE w:val="0"/>
        <w:autoSpaceDN w:val="0"/>
        <w:adjustRightInd w:val="0"/>
        <w:spacing w:line="360" w:lineRule="auto"/>
        <w:ind w:firstLine="480" w:firstLineChars="200"/>
        <w:jc w:val="left"/>
        <w:rPr>
          <w:rFonts w:ascii="宋体"/>
          <w:color w:val="000000"/>
          <w:kern w:val="0"/>
          <w:sz w:val="24"/>
          <w:szCs w:val="24"/>
        </w:rPr>
      </w:pPr>
      <w:r>
        <w:rPr>
          <w:rFonts w:hint="eastAsia" w:ascii="宋体" w:hAnsi="宋体" w:cs="宋体"/>
          <w:color w:val="000000"/>
          <w:kern w:val="0"/>
          <w:sz w:val="24"/>
          <w:szCs w:val="24"/>
        </w:rPr>
        <w:t>附件：法定代表人身份证及被授权代表身份证复印件</w:t>
      </w:r>
    </w:p>
    <w:p>
      <w:pPr>
        <w:autoSpaceDE w:val="0"/>
        <w:autoSpaceDN w:val="0"/>
        <w:adjustRightInd w:val="0"/>
        <w:spacing w:line="360" w:lineRule="auto"/>
        <w:ind w:firstLine="480" w:firstLineChars="200"/>
        <w:jc w:val="left"/>
        <w:rPr>
          <w:rFonts w:ascii="宋体"/>
          <w:color w:val="000000"/>
          <w:kern w:val="0"/>
          <w:sz w:val="24"/>
          <w:szCs w:val="24"/>
        </w:rPr>
      </w:pPr>
    </w:p>
    <w:p>
      <w:pPr>
        <w:autoSpaceDE w:val="0"/>
        <w:autoSpaceDN w:val="0"/>
        <w:adjustRightInd w:val="0"/>
        <w:spacing w:line="360" w:lineRule="auto"/>
        <w:ind w:firstLine="480" w:firstLineChars="200"/>
        <w:jc w:val="left"/>
        <w:rPr>
          <w:rFonts w:ascii="宋体"/>
          <w:color w:val="000000"/>
          <w:kern w:val="0"/>
          <w:sz w:val="24"/>
          <w:szCs w:val="24"/>
        </w:rPr>
      </w:pPr>
    </w:p>
    <w:p>
      <w:pPr>
        <w:autoSpaceDE w:val="0"/>
        <w:autoSpaceDN w:val="0"/>
        <w:adjustRightInd w:val="0"/>
        <w:spacing w:line="360" w:lineRule="auto"/>
        <w:ind w:firstLine="480" w:firstLineChars="200"/>
        <w:jc w:val="left"/>
        <w:rPr>
          <w:rFonts w:ascii="宋体"/>
          <w:color w:val="000000"/>
          <w:kern w:val="0"/>
          <w:sz w:val="24"/>
          <w:szCs w:val="24"/>
        </w:rPr>
      </w:pPr>
    </w:p>
    <w:p>
      <w:pPr>
        <w:autoSpaceDE w:val="0"/>
        <w:autoSpaceDN w:val="0"/>
        <w:adjustRightInd w:val="0"/>
        <w:spacing w:line="360" w:lineRule="auto"/>
        <w:ind w:firstLine="3700" w:firstLineChars="1542"/>
        <w:jc w:val="left"/>
        <w:rPr>
          <w:rFonts w:ascii="宋体"/>
          <w:color w:val="000000"/>
          <w:kern w:val="0"/>
          <w:sz w:val="24"/>
          <w:szCs w:val="24"/>
        </w:rPr>
      </w:pPr>
      <w:r>
        <w:rPr>
          <w:rFonts w:hint="eastAsia" w:ascii="宋体" w:hAnsi="宋体" w:cs="宋体"/>
          <w:color w:val="000000"/>
          <w:kern w:val="0"/>
          <w:sz w:val="24"/>
          <w:szCs w:val="24"/>
        </w:rPr>
        <w:t>供应商：（盖单位章）</w:t>
      </w:r>
    </w:p>
    <w:p>
      <w:pPr>
        <w:autoSpaceDE w:val="0"/>
        <w:autoSpaceDN w:val="0"/>
        <w:adjustRightInd w:val="0"/>
        <w:spacing w:line="360" w:lineRule="auto"/>
        <w:ind w:firstLine="3700" w:firstLineChars="1542"/>
        <w:jc w:val="left"/>
        <w:rPr>
          <w:rFonts w:ascii="宋体"/>
          <w:color w:val="000000"/>
          <w:kern w:val="0"/>
          <w:sz w:val="24"/>
          <w:szCs w:val="24"/>
          <w:u w:val="single"/>
        </w:rPr>
      </w:pPr>
      <w:r>
        <w:rPr>
          <w:rFonts w:hint="eastAsia" w:ascii="宋体" w:hAnsi="宋体" w:cs="宋体"/>
          <w:color w:val="000000"/>
          <w:kern w:val="0"/>
          <w:sz w:val="24"/>
          <w:szCs w:val="24"/>
        </w:rPr>
        <w:t>法定代表人：</w:t>
      </w:r>
      <w:r>
        <w:rPr>
          <w:rFonts w:ascii="宋体" w:hAnsi="宋体" w:cs="宋体"/>
          <w:color w:val="000000"/>
          <w:kern w:val="0"/>
          <w:sz w:val="24"/>
          <w:szCs w:val="24"/>
          <w:u w:val="single"/>
        </w:rPr>
        <w:t xml:space="preserve">           </w:t>
      </w:r>
      <w:r>
        <w:rPr>
          <w:rFonts w:hint="eastAsia" w:ascii="宋体" w:hAnsi="宋体" w:cs="宋体"/>
          <w:color w:val="000000"/>
          <w:kern w:val="0"/>
          <w:sz w:val="24"/>
          <w:szCs w:val="24"/>
          <w:u w:val="single"/>
        </w:rPr>
        <w:t>（</w:t>
      </w:r>
      <w:r>
        <w:rPr>
          <w:rFonts w:hint="eastAsia" w:ascii="宋体" w:hAnsi="宋体" w:cs="宋体"/>
          <w:color w:val="000000"/>
          <w:sz w:val="24"/>
          <w:szCs w:val="24"/>
          <w:u w:val="single"/>
        </w:rPr>
        <w:t>签字</w:t>
      </w:r>
      <w:r>
        <w:rPr>
          <w:rFonts w:hint="eastAsia" w:ascii="宋体" w:hAnsi="宋体" w:cs="宋体"/>
          <w:color w:val="000000"/>
          <w:kern w:val="0"/>
          <w:sz w:val="24"/>
          <w:szCs w:val="24"/>
          <w:u w:val="single"/>
        </w:rPr>
        <w:t>或</w:t>
      </w:r>
      <w:r>
        <w:rPr>
          <w:rFonts w:hint="eastAsia" w:ascii="宋体" w:hAnsi="宋体" w:cs="宋体"/>
          <w:color w:val="000000"/>
          <w:sz w:val="24"/>
          <w:szCs w:val="24"/>
          <w:u w:val="single"/>
        </w:rPr>
        <w:t>盖章</w:t>
      </w:r>
      <w:r>
        <w:rPr>
          <w:rFonts w:hint="eastAsia" w:ascii="宋体" w:hAnsi="宋体" w:cs="宋体"/>
          <w:color w:val="000000"/>
          <w:kern w:val="0"/>
          <w:sz w:val="24"/>
          <w:szCs w:val="24"/>
          <w:u w:val="single"/>
        </w:rPr>
        <w:t>）</w:t>
      </w:r>
    </w:p>
    <w:p>
      <w:pPr>
        <w:autoSpaceDE w:val="0"/>
        <w:autoSpaceDN w:val="0"/>
        <w:adjustRightInd w:val="0"/>
        <w:spacing w:line="360" w:lineRule="auto"/>
        <w:ind w:firstLine="3700" w:firstLineChars="1542"/>
        <w:jc w:val="left"/>
        <w:rPr>
          <w:rFonts w:ascii="宋体"/>
          <w:color w:val="000000"/>
          <w:kern w:val="0"/>
          <w:sz w:val="24"/>
          <w:szCs w:val="24"/>
        </w:rPr>
      </w:pPr>
      <w:r>
        <w:rPr>
          <w:rFonts w:hint="eastAsia" w:ascii="宋体" w:hAnsi="宋体" w:cs="宋体"/>
          <w:color w:val="000000"/>
          <w:kern w:val="0"/>
          <w:sz w:val="24"/>
          <w:szCs w:val="24"/>
        </w:rPr>
        <w:t>身份证号码：</w:t>
      </w:r>
    </w:p>
    <w:p>
      <w:pPr>
        <w:autoSpaceDE w:val="0"/>
        <w:autoSpaceDN w:val="0"/>
        <w:adjustRightInd w:val="0"/>
        <w:spacing w:line="360" w:lineRule="auto"/>
        <w:ind w:left="3692" w:leftChars="1758"/>
        <w:jc w:val="left"/>
        <w:rPr>
          <w:rFonts w:ascii="宋体"/>
          <w:color w:val="000000"/>
          <w:kern w:val="0"/>
          <w:sz w:val="24"/>
          <w:szCs w:val="24"/>
          <w:u w:val="single"/>
        </w:rPr>
      </w:pPr>
      <w:r>
        <w:rPr>
          <w:rFonts w:hint="eastAsia" w:ascii="宋体" w:hAnsi="宋体" w:cs="宋体"/>
          <w:color w:val="000000"/>
          <w:kern w:val="0"/>
          <w:sz w:val="24"/>
          <w:szCs w:val="24"/>
        </w:rPr>
        <w:t>委托代理人：</w:t>
      </w:r>
      <w:r>
        <w:rPr>
          <w:rFonts w:ascii="宋体" w:hAnsi="宋体" w:cs="宋体"/>
          <w:color w:val="000000"/>
          <w:kern w:val="0"/>
          <w:sz w:val="24"/>
          <w:szCs w:val="24"/>
          <w:u w:val="single"/>
        </w:rPr>
        <w:t xml:space="preserve">               </w:t>
      </w:r>
      <w:r>
        <w:rPr>
          <w:rFonts w:hint="eastAsia" w:ascii="宋体" w:hAnsi="宋体" w:cs="宋体"/>
          <w:color w:val="000000"/>
          <w:kern w:val="0"/>
          <w:sz w:val="24"/>
          <w:szCs w:val="24"/>
          <w:u w:val="single"/>
        </w:rPr>
        <w:t>（</w:t>
      </w:r>
      <w:r>
        <w:rPr>
          <w:rFonts w:hint="eastAsia" w:ascii="宋体" w:hAnsi="宋体" w:cs="宋体"/>
          <w:color w:val="000000"/>
          <w:sz w:val="24"/>
          <w:szCs w:val="24"/>
          <w:u w:val="single"/>
        </w:rPr>
        <w:t>签字</w:t>
      </w:r>
      <w:r>
        <w:rPr>
          <w:rFonts w:hint="eastAsia" w:ascii="宋体" w:hAnsi="宋体" w:cs="宋体"/>
          <w:color w:val="000000"/>
          <w:kern w:val="0"/>
          <w:sz w:val="24"/>
          <w:szCs w:val="24"/>
          <w:u w:val="single"/>
        </w:rPr>
        <w:t>或</w:t>
      </w:r>
      <w:r>
        <w:rPr>
          <w:rFonts w:hint="eastAsia" w:ascii="宋体" w:hAnsi="宋体" w:cs="宋体"/>
          <w:color w:val="000000"/>
          <w:sz w:val="24"/>
          <w:szCs w:val="24"/>
          <w:u w:val="single"/>
        </w:rPr>
        <w:t>盖章</w:t>
      </w:r>
      <w:r>
        <w:rPr>
          <w:rFonts w:hint="eastAsia" w:ascii="宋体" w:hAnsi="宋体" w:cs="宋体"/>
          <w:color w:val="000000"/>
          <w:kern w:val="0"/>
          <w:sz w:val="24"/>
          <w:szCs w:val="24"/>
          <w:u w:val="single"/>
        </w:rPr>
        <w:t>）</w:t>
      </w:r>
    </w:p>
    <w:p>
      <w:pPr>
        <w:autoSpaceDE w:val="0"/>
        <w:autoSpaceDN w:val="0"/>
        <w:adjustRightInd w:val="0"/>
        <w:spacing w:line="360" w:lineRule="auto"/>
        <w:ind w:left="3692" w:leftChars="1758"/>
        <w:jc w:val="left"/>
        <w:rPr>
          <w:rFonts w:ascii="宋体"/>
          <w:color w:val="000000"/>
          <w:kern w:val="0"/>
          <w:sz w:val="24"/>
          <w:szCs w:val="24"/>
        </w:rPr>
      </w:pPr>
      <w:r>
        <w:rPr>
          <w:rFonts w:hint="eastAsia" w:ascii="宋体" w:hAnsi="宋体" w:cs="宋体"/>
          <w:color w:val="000000"/>
          <w:kern w:val="0"/>
          <w:sz w:val="24"/>
          <w:szCs w:val="24"/>
        </w:rPr>
        <w:t>身份证号码：</w:t>
      </w:r>
    </w:p>
    <w:p>
      <w:pPr>
        <w:autoSpaceDE w:val="0"/>
        <w:autoSpaceDN w:val="0"/>
        <w:adjustRightInd w:val="0"/>
        <w:spacing w:line="360" w:lineRule="auto"/>
        <w:ind w:firstLine="3700" w:firstLineChars="1542"/>
        <w:jc w:val="left"/>
        <w:rPr>
          <w:rFonts w:ascii="宋体"/>
          <w:color w:val="000000"/>
          <w:kern w:val="0"/>
          <w:sz w:val="24"/>
          <w:szCs w:val="24"/>
        </w:rPr>
      </w:pPr>
      <w:r>
        <w:rPr>
          <w:rFonts w:hint="eastAsia" w:ascii="宋体" w:hAnsi="宋体" w:cs="宋体"/>
          <w:color w:val="000000"/>
          <w:kern w:val="0"/>
          <w:sz w:val="24"/>
          <w:szCs w:val="24"/>
        </w:rPr>
        <w:t>年月</w:t>
      </w:r>
      <w:r>
        <w:rPr>
          <w:rFonts w:ascii="宋体" w:hAnsi="宋体" w:cs="宋体"/>
          <w:color w:val="000000"/>
          <w:kern w:val="0"/>
          <w:sz w:val="24"/>
          <w:szCs w:val="24"/>
        </w:rPr>
        <w:t xml:space="preserve"> </w:t>
      </w:r>
      <w:r>
        <w:rPr>
          <w:rFonts w:hint="eastAsia" w:ascii="宋体" w:hAnsi="宋体" w:cs="宋体"/>
          <w:color w:val="000000"/>
          <w:kern w:val="0"/>
          <w:sz w:val="24"/>
          <w:szCs w:val="24"/>
        </w:rPr>
        <w:t>日</w:t>
      </w: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numPr>
          <w:ilvl w:val="0"/>
          <w:numId w:val="4"/>
        </w:numPr>
        <w:spacing w:line="360" w:lineRule="auto"/>
        <w:ind w:firstLine="120" w:firstLineChars="50"/>
        <w:jc w:val="center"/>
        <w:rPr>
          <w:rStyle w:val="16"/>
          <w:rFonts w:hint="eastAsia" w:ascii="宋体" w:hAnsi="宋体" w:cs="宋体"/>
          <w:color w:val="333333"/>
          <w:spacing w:val="8"/>
          <w:sz w:val="24"/>
          <w:szCs w:val="24"/>
          <w:shd w:val="clear" w:color="auto" w:fill="FFFFFF"/>
        </w:rPr>
      </w:pPr>
      <w:bookmarkStart w:id="51" w:name="_Toc214072389"/>
      <w:r>
        <w:rPr>
          <w:rFonts w:ascii="宋体"/>
          <w:b/>
          <w:bCs/>
          <w:color w:val="000000"/>
          <w:kern w:val="0"/>
          <w:sz w:val="24"/>
          <w:szCs w:val="24"/>
        </w:rPr>
        <w:br w:type="page"/>
      </w:r>
      <w:bookmarkEnd w:id="51"/>
      <w:r>
        <w:rPr>
          <w:rStyle w:val="16"/>
          <w:rFonts w:hint="eastAsia" w:ascii="宋体" w:hAnsi="宋体" w:cs="宋体"/>
          <w:color w:val="333333"/>
          <w:spacing w:val="8"/>
          <w:sz w:val="24"/>
          <w:szCs w:val="24"/>
          <w:shd w:val="clear" w:color="auto" w:fill="FFFFFF"/>
        </w:rPr>
        <w:t>投标承诺函</w:t>
      </w:r>
    </w:p>
    <w:p>
      <w:pPr>
        <w:pStyle w:val="2"/>
        <w:rPr>
          <w:rStyle w:val="16"/>
          <w:rFonts w:hint="eastAsia" w:ascii="宋体" w:hAnsi="宋体" w:cs="宋体"/>
          <w:color w:val="333333"/>
          <w:spacing w:val="8"/>
          <w:sz w:val="24"/>
          <w:shd w:val="clear" w:color="auto" w:fill="FFFFFF"/>
        </w:rPr>
      </w:pPr>
    </w:p>
    <w:p>
      <w:pPr>
        <w:pStyle w:val="2"/>
        <w:ind w:firstLine="3597" w:firstLineChars="1400"/>
        <w:rPr>
          <w:rStyle w:val="16"/>
          <w:rFonts w:hint="eastAsia" w:ascii="宋体" w:hAnsi="宋体" w:cs="宋体"/>
          <w:color w:val="333333"/>
          <w:spacing w:val="8"/>
          <w:sz w:val="24"/>
          <w:shd w:val="clear" w:color="auto" w:fill="FFFFFF"/>
        </w:rPr>
      </w:pPr>
      <w:r>
        <w:rPr>
          <w:rStyle w:val="16"/>
          <w:rFonts w:hint="eastAsia" w:ascii="宋体" w:hAnsi="宋体" w:cs="宋体"/>
          <w:color w:val="333333"/>
          <w:spacing w:val="8"/>
          <w:sz w:val="24"/>
          <w:shd w:val="clear" w:color="auto" w:fill="FFFFFF"/>
        </w:rPr>
        <w:t>投标承诺函</w:t>
      </w:r>
    </w:p>
    <w:p>
      <w:pPr>
        <w:pStyle w:val="17"/>
      </w:pPr>
    </w:p>
    <w:p>
      <w:pPr>
        <w:pStyle w:val="10"/>
        <w:shd w:val="clear" w:color="auto" w:fill="FFFFFF"/>
        <w:spacing w:before="0" w:beforeAutospacing="0" w:after="0" w:afterAutospacing="0" w:line="405" w:lineRule="atLeast"/>
        <w:jc w:val="both"/>
        <w:rPr>
          <w:rFonts w:hint="eastAsia" w:ascii="微软雅黑" w:hAnsi="微软雅黑" w:eastAsia="微软雅黑" w:cs="微软雅黑"/>
          <w:color w:val="333333"/>
          <w:spacing w:val="8"/>
          <w:sz w:val="25"/>
          <w:szCs w:val="25"/>
        </w:rPr>
      </w:pPr>
      <w:r>
        <w:rPr>
          <w:rFonts w:hint="eastAsia" w:hAnsi="宋体"/>
          <w:color w:val="000000"/>
          <w:shd w:val="clear" w:color="auto" w:fill="FFFFFF"/>
        </w:rPr>
        <w:t>致（采购人及采购代理机构）</w:t>
      </w:r>
      <w:r>
        <w:rPr>
          <w:rFonts w:hint="eastAsia" w:hAnsi="宋体"/>
          <w:color w:val="333333"/>
          <w:spacing w:val="8"/>
          <w:shd w:val="clear" w:color="auto" w:fill="FFFFFF"/>
        </w:rPr>
        <w:t>：</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我公司作为本次采购项目的投标人，根据招标文件要求，现郑重承诺如下：</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一、具备《中华人民共和国政府采购法》第二十二条第一款和本项目规定的条件：</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（一）具有独立承担民事责任的能力；</w:t>
      </w:r>
      <w:r>
        <w:rPr>
          <w:rStyle w:val="19"/>
          <w:rFonts w:hint="eastAsia" w:hAnsi="宋体"/>
          <w:color w:val="333333"/>
          <w:spacing w:val="8"/>
          <w:shd w:val="clear" w:color="auto" w:fill="FFFFFF"/>
        </w:rPr>
        <w:t> </w:t>
      </w:r>
      <w:r>
        <w:rPr>
          <w:rFonts w:hint="eastAsia" w:hAnsi="宋体"/>
          <w:color w:val="333333"/>
          <w:spacing w:val="8"/>
          <w:shd w:val="clear" w:color="auto" w:fill="FFFFFF"/>
        </w:rPr>
        <w:t>　　</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（二）具有良好的商业信誉和健全的财务会计制度；</w:t>
      </w:r>
      <w:r>
        <w:rPr>
          <w:rStyle w:val="19"/>
          <w:rFonts w:hint="eastAsia" w:hAnsi="宋体"/>
          <w:color w:val="333333"/>
          <w:spacing w:val="8"/>
          <w:shd w:val="clear" w:color="auto" w:fill="FFFFFF"/>
        </w:rPr>
        <w:t> </w:t>
      </w:r>
      <w:r>
        <w:rPr>
          <w:rFonts w:hint="eastAsia" w:hAnsi="宋体"/>
          <w:color w:val="333333"/>
          <w:spacing w:val="8"/>
          <w:shd w:val="clear" w:color="auto" w:fill="FFFFFF"/>
        </w:rPr>
        <w:t>　</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（三）具有履行合同所必需的设备和专业技术能力；</w:t>
      </w:r>
      <w:r>
        <w:rPr>
          <w:rStyle w:val="19"/>
          <w:rFonts w:hint="eastAsia" w:hAnsi="宋体"/>
          <w:color w:val="333333"/>
          <w:spacing w:val="8"/>
          <w:shd w:val="clear" w:color="auto" w:fill="FFFFFF"/>
        </w:rPr>
        <w:t> </w:t>
      </w:r>
      <w:r>
        <w:rPr>
          <w:rFonts w:hint="eastAsia" w:hAnsi="宋体"/>
          <w:color w:val="333333"/>
          <w:spacing w:val="8"/>
          <w:shd w:val="clear" w:color="auto" w:fill="FFFFFF"/>
        </w:rPr>
        <w:t>　　</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（四）有依法缴纳税收和社会保障资金的良好记录；</w:t>
      </w:r>
      <w:r>
        <w:rPr>
          <w:rStyle w:val="19"/>
          <w:rFonts w:hint="eastAsia" w:hAnsi="宋体"/>
          <w:color w:val="333333"/>
          <w:spacing w:val="8"/>
          <w:shd w:val="clear" w:color="auto" w:fill="FFFFFF"/>
        </w:rPr>
        <w:t> </w:t>
      </w:r>
      <w:r>
        <w:rPr>
          <w:rFonts w:hint="eastAsia" w:hAnsi="宋体"/>
          <w:color w:val="333333"/>
          <w:spacing w:val="8"/>
          <w:shd w:val="clear" w:color="auto" w:fill="FFFFFF"/>
        </w:rPr>
        <w:t>　　</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（五）参加政府采购活动前三年内，在经营活动中没有重大违法记录；</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（六）法律、行政法规规定的其他条件；</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（七）根据采购项目提出的特殊条件。</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二、完全接受和满足本项目竞争性磋商文件中规定的实质性要求，如对竞争性磋商文件有异议，已经在投标截止时间届满前依法进行维权救济，不存在对竞争性磋商文件有异议的同时又参加投标以求侥幸中标或者为实现其他非法目的的行为。</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三、参加本次招标采购活动，不存在与单位负责人为同一人或者存在直接控股、管理关系的其他供应商参与同一合同项下的政府采购活动的行为。    </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四、参加本次招标采购活动，不存在和其他供应商在同一合同项下的采购项目中，同时委托同一个自然人、同一家庭的人员、同一单位的人员作为代理人的行为。</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五、供应商参加本次政府采购活动要求在近三年内供应商和其法定代表人没有行贿犯罪行为。</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六、参加本次招标采购活动，不存在联合体投标。</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七、响应文件中提供的能够给予我单位带来优惠、好处的任何材料资料和技术、服务、商务等响应承诺情况都是真实的、有效的、合法的。    </w:t>
      </w:r>
    </w:p>
    <w:p>
      <w:pPr>
        <w:pStyle w:val="10"/>
        <w:shd w:val="clear" w:color="auto" w:fill="FFFFFF"/>
        <w:spacing w:before="0" w:beforeAutospacing="0" w:after="0" w:afterAutospacing="0" w:line="405" w:lineRule="atLeast"/>
        <w:jc w:val="both"/>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   八、存在以下行为之一的愿意接受相关部门的处理：</w:t>
      </w:r>
    </w:p>
    <w:p>
      <w:pPr>
        <w:pStyle w:val="10"/>
        <w:shd w:val="clear" w:color="auto" w:fill="FFFFFF"/>
        <w:spacing w:before="0" w:beforeAutospacing="0" w:after="0" w:afterAutospacing="0" w:line="405" w:lineRule="atLeast"/>
        <w:jc w:val="both"/>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   （一）投标有效期内撤销投标文件的；</w:t>
      </w:r>
    </w:p>
    <w:p>
      <w:pPr>
        <w:pStyle w:val="10"/>
        <w:shd w:val="clear" w:color="auto" w:fill="FFFFFF"/>
        <w:spacing w:before="0" w:beforeAutospacing="0" w:after="0" w:afterAutospacing="0" w:line="405" w:lineRule="atLeast"/>
        <w:jc w:val="both"/>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   （二）在采购人确定成交人以前放弃中标候选资格的；</w:t>
      </w:r>
    </w:p>
    <w:p>
      <w:pPr>
        <w:pStyle w:val="10"/>
        <w:shd w:val="clear" w:color="auto" w:fill="FFFFFF"/>
        <w:spacing w:before="0" w:beforeAutospacing="0" w:after="0" w:afterAutospacing="0" w:line="405" w:lineRule="atLeast"/>
        <w:jc w:val="both"/>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   （三）由于成交人的原因未能按照竞争性磋商文件的规定与采购人签订合同；</w:t>
      </w:r>
    </w:p>
    <w:p>
      <w:pPr>
        <w:pStyle w:val="10"/>
        <w:shd w:val="clear" w:color="auto" w:fill="FFFFFF"/>
        <w:spacing w:before="0" w:beforeAutospacing="0" w:after="0" w:afterAutospacing="0" w:line="405" w:lineRule="atLeast"/>
        <w:jc w:val="both"/>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   （四）由于成交人的原因未能按照竞争性磋商文件的规定交纳履约保证金；</w:t>
      </w:r>
    </w:p>
    <w:p>
      <w:pPr>
        <w:pStyle w:val="10"/>
        <w:shd w:val="clear" w:color="auto" w:fill="FFFFFF"/>
        <w:spacing w:before="0" w:beforeAutospacing="0" w:after="0" w:afterAutospacing="0" w:line="405" w:lineRule="atLeast"/>
        <w:jc w:val="both"/>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   （五）在响应文件中提供虚假材料谋取中标；</w:t>
      </w:r>
    </w:p>
    <w:p>
      <w:pPr>
        <w:pStyle w:val="10"/>
        <w:shd w:val="clear" w:color="auto" w:fill="FFFFFF"/>
        <w:spacing w:before="0" w:beforeAutospacing="0" w:after="0" w:afterAutospacing="0" w:line="405" w:lineRule="atLeast"/>
        <w:jc w:val="both"/>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   （六）与采购人、其他供应商或者采购代理机构恶意串通的；</w:t>
      </w:r>
    </w:p>
    <w:p>
      <w:pPr>
        <w:pStyle w:val="10"/>
        <w:shd w:val="clear" w:color="auto" w:fill="FFFFFF"/>
        <w:spacing w:before="0" w:beforeAutospacing="0" w:after="0" w:afterAutospacing="0" w:line="405" w:lineRule="atLeast"/>
        <w:jc w:val="both"/>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   （七）投标有效期内，供应商在政府采购活动中有违法、违规、违纪行为。</w:t>
      </w:r>
    </w:p>
    <w:p>
      <w:pPr>
        <w:pStyle w:val="10"/>
        <w:shd w:val="clear" w:color="auto" w:fill="FFFFFF"/>
        <w:spacing w:before="0" w:beforeAutospacing="0" w:after="0" w:afterAutospacing="0" w:line="405" w:lineRule="atLeast"/>
        <w:jc w:val="both"/>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 由此产生的一切法律后果和责任由我公司承担。我公司声明放弃对此提出任何异议和追索的权利。</w:t>
      </w:r>
    </w:p>
    <w:p>
      <w:pPr>
        <w:pStyle w:val="10"/>
        <w:shd w:val="clear" w:color="auto" w:fill="FFFFFF"/>
        <w:spacing w:before="0" w:beforeAutospacing="0" w:after="0" w:afterAutospacing="0" w:line="405" w:lineRule="atLeast"/>
        <w:ind w:firstLine="690"/>
        <w:jc w:val="both"/>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本公司对上述承诺的内容事项真实性负责。如经查实上述承诺的内容事项存在虚假，我公司愿意接受以提供虚假材料谋取中标追究法律责任。</w:t>
      </w:r>
    </w:p>
    <w:p>
      <w:pPr>
        <w:pStyle w:val="10"/>
        <w:shd w:val="clear" w:color="auto" w:fill="FFFFFF"/>
        <w:spacing w:before="0" w:beforeAutospacing="0" w:after="0" w:afterAutospacing="0" w:line="360" w:lineRule="atLeast"/>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       </w:t>
      </w:r>
    </w:p>
    <w:p>
      <w:pPr>
        <w:pStyle w:val="10"/>
        <w:shd w:val="clear" w:color="auto" w:fill="FFFFFF"/>
        <w:spacing w:before="0" w:beforeAutospacing="0" w:after="0" w:afterAutospacing="0" w:line="360" w:lineRule="atLeast"/>
        <w:ind w:firstLine="465"/>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供应商名称：</w:t>
      </w:r>
      <w:r>
        <w:rPr>
          <w:rFonts w:hint="eastAsia" w:hAnsi="宋体"/>
          <w:color w:val="333333"/>
          <w:spacing w:val="8"/>
          <w:u w:val="single"/>
          <w:shd w:val="clear" w:color="auto" w:fill="FFFFFF"/>
        </w:rPr>
        <w:t>                  </w:t>
      </w:r>
      <w:r>
        <w:rPr>
          <w:rFonts w:hint="eastAsia" w:hAnsi="宋体"/>
          <w:color w:val="333333"/>
          <w:spacing w:val="8"/>
          <w:shd w:val="clear" w:color="auto" w:fill="FFFFFF"/>
        </w:rPr>
        <w:t>（盖章）</w:t>
      </w:r>
    </w:p>
    <w:p>
      <w:pPr>
        <w:pStyle w:val="10"/>
        <w:shd w:val="clear" w:color="auto" w:fill="FFFFFF"/>
        <w:spacing w:before="0" w:beforeAutospacing="0" w:after="0" w:afterAutospacing="0" w:line="360" w:lineRule="atLeast"/>
        <w:ind w:firstLine="465"/>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法定代表人或授权代表：</w:t>
      </w:r>
      <w:r>
        <w:rPr>
          <w:rFonts w:hint="eastAsia" w:hAnsi="宋体"/>
          <w:color w:val="333333"/>
          <w:spacing w:val="8"/>
          <w:u w:val="single"/>
          <w:shd w:val="clear" w:color="auto" w:fill="FFFFFF"/>
        </w:rPr>
        <w:t>          </w:t>
      </w:r>
      <w:r>
        <w:rPr>
          <w:rFonts w:hint="eastAsia" w:hAnsi="宋体"/>
          <w:color w:val="333333"/>
          <w:spacing w:val="8"/>
          <w:shd w:val="clear" w:color="auto" w:fill="FFFFFF"/>
        </w:rPr>
        <w:t>（签字或盖章）</w:t>
      </w:r>
    </w:p>
    <w:p>
      <w:pPr>
        <w:pStyle w:val="10"/>
        <w:shd w:val="clear" w:color="auto" w:fill="FFFFFF"/>
        <w:spacing w:before="0" w:beforeAutospacing="0" w:after="0" w:afterAutospacing="0"/>
        <w:ind w:firstLine="480"/>
        <w:jc w:val="both"/>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日期：</w:t>
      </w:r>
      <w:r>
        <w:rPr>
          <w:rFonts w:hint="eastAsia" w:hAnsi="宋体"/>
          <w:color w:val="333333"/>
          <w:spacing w:val="8"/>
          <w:u w:val="single"/>
          <w:shd w:val="clear" w:color="auto" w:fill="FFFFFF"/>
        </w:rPr>
        <w:t>              </w:t>
      </w:r>
    </w:p>
    <w:p>
      <w:pPr>
        <w:pStyle w:val="10"/>
        <w:shd w:val="clear" w:color="auto" w:fill="FFFFFF"/>
        <w:spacing w:before="0" w:beforeAutospacing="0" w:after="0" w:afterAutospacing="0" w:line="405" w:lineRule="atLeast"/>
        <w:ind w:firstLine="495"/>
        <w:jc w:val="both"/>
        <w:rPr>
          <w:rFonts w:hint="eastAsia" w:ascii="微软雅黑" w:hAnsi="微软雅黑" w:eastAsia="微软雅黑" w:cs="微软雅黑"/>
          <w:color w:val="333333"/>
          <w:spacing w:val="8"/>
          <w:sz w:val="25"/>
          <w:szCs w:val="25"/>
        </w:rPr>
      </w:pPr>
      <w:r>
        <w:rPr>
          <w:rFonts w:hint="eastAsia" w:hAnsi="宋体"/>
          <w:color w:val="000000"/>
          <w:shd w:val="clear" w:color="auto" w:fill="FFFFFF"/>
        </w:rPr>
        <w:t> </w:t>
      </w:r>
    </w:p>
    <w:p>
      <w:pPr>
        <w:spacing w:line="360" w:lineRule="auto"/>
        <w:ind w:firstLine="480" w:firstLineChars="200"/>
        <w:rPr>
          <w:rFonts w:hint="eastAsia" w:ascii="宋体" w:hAnsi="宋体"/>
          <w:color w:val="000000"/>
          <w:sz w:val="24"/>
          <w:szCs w:val="24"/>
        </w:rPr>
      </w:pPr>
    </w:p>
    <w:p>
      <w:pPr>
        <w:autoSpaceDE w:val="0"/>
        <w:autoSpaceDN w:val="0"/>
        <w:adjustRightInd w:val="0"/>
        <w:spacing w:line="360" w:lineRule="auto"/>
        <w:jc w:val="center"/>
        <w:rPr>
          <w:rFonts w:ascii="宋体"/>
          <w:color w:val="000000"/>
          <w:kern w:val="0"/>
          <w:sz w:val="24"/>
          <w:szCs w:val="24"/>
        </w:rPr>
      </w:pPr>
    </w:p>
    <w:p>
      <w:pPr>
        <w:autoSpaceDE w:val="0"/>
        <w:autoSpaceDN w:val="0"/>
        <w:adjustRightInd w:val="0"/>
        <w:spacing w:line="360" w:lineRule="auto"/>
        <w:jc w:val="center"/>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center"/>
        <w:rPr>
          <w:rFonts w:ascii="宋体"/>
          <w:b/>
          <w:bCs/>
          <w:color w:val="000000"/>
          <w:kern w:val="0"/>
          <w:sz w:val="24"/>
          <w:szCs w:val="24"/>
        </w:rPr>
      </w:pPr>
      <w:r>
        <w:rPr>
          <w:rFonts w:ascii="宋体"/>
          <w:b/>
          <w:bCs/>
          <w:color w:val="000000"/>
          <w:kern w:val="0"/>
          <w:sz w:val="24"/>
          <w:szCs w:val="24"/>
        </w:rPr>
        <w:br w:type="page"/>
      </w:r>
      <w:bookmarkStart w:id="52" w:name="_Toc214072390"/>
      <w:bookmarkEnd w:id="52"/>
      <w:bookmarkStart w:id="53" w:name="_Toc354388248"/>
      <w:r>
        <w:rPr>
          <w:rFonts w:hint="eastAsia" w:ascii="宋体" w:hAnsi="宋体" w:cs="宋体"/>
          <w:b/>
          <w:bCs/>
          <w:color w:val="000000"/>
          <w:kern w:val="0"/>
          <w:sz w:val="24"/>
          <w:szCs w:val="24"/>
        </w:rPr>
        <w:t>五、项目管理机构</w:t>
      </w:r>
      <w:bookmarkEnd w:id="53"/>
    </w:p>
    <w:p>
      <w:pPr>
        <w:spacing w:before="156" w:beforeLines="50" w:after="156" w:afterLines="50" w:line="360" w:lineRule="auto"/>
        <w:rPr>
          <w:rFonts w:ascii="宋体"/>
          <w:b/>
          <w:bCs/>
          <w:color w:val="000000"/>
          <w:sz w:val="24"/>
          <w:szCs w:val="24"/>
        </w:rPr>
      </w:pPr>
      <w:bookmarkStart w:id="54" w:name="_Toc168475931"/>
      <w:bookmarkStart w:id="55" w:name="_Toc168476334"/>
      <w:bookmarkStart w:id="56" w:name="_Toc144974872"/>
      <w:bookmarkStart w:id="57" w:name="_Toc221952116"/>
      <w:r>
        <w:rPr>
          <w:rFonts w:hint="eastAsia" w:ascii="宋体" w:hAnsi="宋体" w:cs="宋体"/>
          <w:b/>
          <w:bCs/>
          <w:color w:val="000000"/>
          <w:sz w:val="24"/>
          <w:szCs w:val="24"/>
        </w:rPr>
        <w:t>（一）项目管理机构组成表</w:t>
      </w:r>
      <w:bookmarkEnd w:id="54"/>
      <w:bookmarkEnd w:id="55"/>
      <w:bookmarkEnd w:id="56"/>
      <w:bookmarkEnd w:id="57"/>
    </w:p>
    <w:tbl>
      <w:tblPr>
        <w:tblStyle w:val="14"/>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86"/>
        <w:gridCol w:w="784"/>
        <w:gridCol w:w="1177"/>
        <w:gridCol w:w="784"/>
        <w:gridCol w:w="1569"/>
        <w:gridCol w:w="1681"/>
        <w:gridCol w:w="1070"/>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restart"/>
            <w:noWrap w:val="0"/>
            <w:vAlign w:val="center"/>
          </w:tcPr>
          <w:p>
            <w:pPr>
              <w:spacing w:line="360" w:lineRule="auto"/>
              <w:jc w:val="center"/>
              <w:rPr>
                <w:rFonts w:ascii="宋体" w:cs="宋体"/>
                <w:color w:val="000000"/>
                <w:sz w:val="24"/>
                <w:szCs w:val="24"/>
              </w:rPr>
            </w:pPr>
            <w:bookmarkStart w:id="58" w:name="_Toc221952117"/>
            <w:r>
              <w:rPr>
                <w:rFonts w:hint="eastAsia" w:ascii="宋体" w:hAnsi="宋体" w:cs="宋体"/>
                <w:color w:val="000000"/>
                <w:sz w:val="24"/>
                <w:szCs w:val="24"/>
              </w:rPr>
              <w:t>职务</w:t>
            </w:r>
            <w:bookmarkEnd w:id="58"/>
          </w:p>
        </w:tc>
        <w:tc>
          <w:tcPr>
            <w:tcW w:w="786" w:type="dxa"/>
            <w:vMerge w:val="restart"/>
            <w:noWrap w:val="0"/>
            <w:vAlign w:val="center"/>
          </w:tcPr>
          <w:p>
            <w:pPr>
              <w:spacing w:line="360" w:lineRule="auto"/>
              <w:jc w:val="center"/>
              <w:rPr>
                <w:rFonts w:ascii="宋体" w:cs="宋体"/>
                <w:color w:val="000000"/>
                <w:sz w:val="24"/>
                <w:szCs w:val="24"/>
              </w:rPr>
            </w:pPr>
            <w:bookmarkStart w:id="59" w:name="_Toc221952118"/>
            <w:r>
              <w:rPr>
                <w:rFonts w:hint="eastAsia" w:ascii="宋体" w:hAnsi="宋体" w:cs="宋体"/>
                <w:color w:val="000000"/>
                <w:sz w:val="24"/>
                <w:szCs w:val="24"/>
              </w:rPr>
              <w:t>姓名</w:t>
            </w:r>
            <w:bookmarkEnd w:id="59"/>
          </w:p>
        </w:tc>
        <w:tc>
          <w:tcPr>
            <w:tcW w:w="784" w:type="dxa"/>
            <w:vMerge w:val="restart"/>
            <w:noWrap w:val="0"/>
            <w:vAlign w:val="center"/>
          </w:tcPr>
          <w:p>
            <w:pPr>
              <w:spacing w:line="360" w:lineRule="auto"/>
              <w:jc w:val="center"/>
              <w:rPr>
                <w:rFonts w:ascii="宋体" w:cs="宋体"/>
                <w:color w:val="000000"/>
                <w:sz w:val="24"/>
                <w:szCs w:val="24"/>
              </w:rPr>
            </w:pPr>
            <w:bookmarkStart w:id="60" w:name="_Toc221952119"/>
            <w:r>
              <w:rPr>
                <w:rFonts w:hint="eastAsia" w:ascii="宋体" w:hAnsi="宋体" w:cs="宋体"/>
                <w:color w:val="000000"/>
                <w:sz w:val="24"/>
                <w:szCs w:val="24"/>
              </w:rPr>
              <w:t>职称</w:t>
            </w:r>
            <w:bookmarkEnd w:id="60"/>
          </w:p>
        </w:tc>
        <w:tc>
          <w:tcPr>
            <w:tcW w:w="6281" w:type="dxa"/>
            <w:gridSpan w:val="5"/>
            <w:noWrap w:val="0"/>
            <w:vAlign w:val="center"/>
          </w:tcPr>
          <w:p>
            <w:pPr>
              <w:spacing w:line="360" w:lineRule="auto"/>
              <w:jc w:val="center"/>
              <w:rPr>
                <w:rFonts w:ascii="宋体" w:cs="宋体"/>
                <w:color w:val="000000"/>
                <w:sz w:val="24"/>
                <w:szCs w:val="24"/>
              </w:rPr>
            </w:pPr>
            <w:bookmarkStart w:id="61" w:name="_Toc221952120"/>
            <w:r>
              <w:rPr>
                <w:rFonts w:hint="eastAsia" w:ascii="宋体" w:hAnsi="宋体" w:cs="宋体"/>
                <w:color w:val="000000"/>
                <w:sz w:val="24"/>
                <w:szCs w:val="24"/>
              </w:rPr>
              <w:t>执业或职业资格证明</w:t>
            </w:r>
            <w:bookmarkEnd w:id="61"/>
          </w:p>
        </w:tc>
        <w:tc>
          <w:tcPr>
            <w:tcW w:w="730" w:type="dxa"/>
            <w:noWrap w:val="0"/>
            <w:vAlign w:val="center"/>
          </w:tcPr>
          <w:p>
            <w:pPr>
              <w:spacing w:line="360" w:lineRule="auto"/>
              <w:jc w:val="center"/>
              <w:rPr>
                <w:rFonts w:ascii="宋体" w:cs="宋体"/>
                <w:color w:val="000000"/>
                <w:sz w:val="24"/>
                <w:szCs w:val="24"/>
              </w:rPr>
            </w:pPr>
            <w:bookmarkStart w:id="62" w:name="_Toc221952121"/>
            <w:r>
              <w:rPr>
                <w:rFonts w:hint="eastAsia" w:ascii="宋体" w:hAnsi="宋体" w:cs="宋体"/>
                <w:color w:val="000000"/>
                <w:sz w:val="24"/>
                <w:szCs w:val="24"/>
              </w:rPr>
              <w:t>备注</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noWrap w:val="0"/>
            <w:vAlign w:val="center"/>
          </w:tcPr>
          <w:p>
            <w:pPr>
              <w:widowControl/>
              <w:jc w:val="left"/>
              <w:rPr>
                <w:rFonts w:ascii="宋体" w:cs="宋体"/>
                <w:color w:val="000000"/>
                <w:sz w:val="24"/>
                <w:szCs w:val="24"/>
              </w:rPr>
            </w:pPr>
          </w:p>
        </w:tc>
        <w:tc>
          <w:tcPr>
            <w:tcW w:w="786" w:type="dxa"/>
            <w:vMerge w:val="continue"/>
            <w:noWrap w:val="0"/>
            <w:vAlign w:val="center"/>
          </w:tcPr>
          <w:p>
            <w:pPr>
              <w:widowControl/>
              <w:jc w:val="left"/>
              <w:rPr>
                <w:rFonts w:ascii="宋体" w:cs="宋体"/>
                <w:color w:val="000000"/>
                <w:sz w:val="24"/>
                <w:szCs w:val="24"/>
              </w:rPr>
            </w:pPr>
          </w:p>
        </w:tc>
        <w:tc>
          <w:tcPr>
            <w:tcW w:w="784" w:type="dxa"/>
            <w:vMerge w:val="continue"/>
            <w:noWrap w:val="0"/>
            <w:vAlign w:val="center"/>
          </w:tcPr>
          <w:p>
            <w:pPr>
              <w:widowControl/>
              <w:jc w:val="left"/>
              <w:rPr>
                <w:rFonts w:ascii="宋体" w:cs="宋体"/>
                <w:color w:val="000000"/>
                <w:sz w:val="24"/>
                <w:szCs w:val="24"/>
              </w:rPr>
            </w:pPr>
          </w:p>
        </w:tc>
        <w:tc>
          <w:tcPr>
            <w:tcW w:w="1177" w:type="dxa"/>
            <w:noWrap w:val="0"/>
            <w:vAlign w:val="center"/>
          </w:tcPr>
          <w:p>
            <w:pPr>
              <w:spacing w:line="360" w:lineRule="auto"/>
              <w:jc w:val="center"/>
              <w:rPr>
                <w:rFonts w:ascii="宋体" w:cs="宋体"/>
                <w:color w:val="000000"/>
                <w:sz w:val="24"/>
                <w:szCs w:val="24"/>
              </w:rPr>
            </w:pPr>
            <w:bookmarkStart w:id="63" w:name="_Toc221952122"/>
            <w:r>
              <w:rPr>
                <w:rFonts w:hint="eastAsia" w:ascii="宋体" w:hAnsi="宋体" w:cs="宋体"/>
                <w:color w:val="000000"/>
                <w:sz w:val="24"/>
                <w:szCs w:val="24"/>
              </w:rPr>
              <w:t>证书名称</w:t>
            </w:r>
            <w:bookmarkEnd w:id="63"/>
          </w:p>
        </w:tc>
        <w:tc>
          <w:tcPr>
            <w:tcW w:w="784" w:type="dxa"/>
            <w:noWrap w:val="0"/>
            <w:vAlign w:val="center"/>
          </w:tcPr>
          <w:p>
            <w:pPr>
              <w:spacing w:line="360" w:lineRule="auto"/>
              <w:jc w:val="center"/>
              <w:rPr>
                <w:rFonts w:ascii="宋体" w:cs="宋体"/>
                <w:color w:val="000000"/>
                <w:sz w:val="24"/>
                <w:szCs w:val="24"/>
              </w:rPr>
            </w:pPr>
            <w:bookmarkStart w:id="64" w:name="_Toc221952123"/>
            <w:r>
              <w:rPr>
                <w:rFonts w:hint="eastAsia" w:ascii="宋体" w:hAnsi="宋体" w:cs="宋体"/>
                <w:color w:val="000000"/>
                <w:sz w:val="24"/>
                <w:szCs w:val="24"/>
              </w:rPr>
              <w:t>级别</w:t>
            </w:r>
            <w:bookmarkEnd w:id="64"/>
          </w:p>
        </w:tc>
        <w:tc>
          <w:tcPr>
            <w:tcW w:w="1569" w:type="dxa"/>
            <w:noWrap w:val="0"/>
            <w:vAlign w:val="center"/>
          </w:tcPr>
          <w:p>
            <w:pPr>
              <w:spacing w:line="360" w:lineRule="auto"/>
              <w:jc w:val="center"/>
              <w:rPr>
                <w:rFonts w:ascii="宋体" w:cs="宋体"/>
                <w:color w:val="000000"/>
                <w:sz w:val="24"/>
                <w:szCs w:val="24"/>
              </w:rPr>
            </w:pPr>
            <w:bookmarkStart w:id="65" w:name="_Toc221952124"/>
            <w:r>
              <w:rPr>
                <w:rFonts w:hint="eastAsia" w:ascii="宋体" w:hAnsi="宋体" w:cs="宋体"/>
                <w:color w:val="000000"/>
                <w:sz w:val="24"/>
                <w:szCs w:val="24"/>
              </w:rPr>
              <w:t>证号</w:t>
            </w:r>
            <w:bookmarkEnd w:id="65"/>
          </w:p>
        </w:tc>
        <w:tc>
          <w:tcPr>
            <w:tcW w:w="1681" w:type="dxa"/>
            <w:noWrap w:val="0"/>
            <w:vAlign w:val="center"/>
          </w:tcPr>
          <w:p>
            <w:pPr>
              <w:spacing w:line="360" w:lineRule="auto"/>
              <w:jc w:val="center"/>
              <w:rPr>
                <w:rFonts w:ascii="宋体" w:cs="宋体"/>
                <w:color w:val="000000"/>
                <w:sz w:val="24"/>
                <w:szCs w:val="24"/>
              </w:rPr>
            </w:pPr>
            <w:bookmarkStart w:id="66" w:name="_Toc221952125"/>
            <w:r>
              <w:rPr>
                <w:rFonts w:hint="eastAsia" w:ascii="宋体" w:hAnsi="宋体" w:cs="宋体"/>
                <w:color w:val="000000"/>
                <w:sz w:val="24"/>
                <w:szCs w:val="24"/>
              </w:rPr>
              <w:t>专业</w:t>
            </w:r>
            <w:bookmarkEnd w:id="66"/>
          </w:p>
        </w:tc>
        <w:tc>
          <w:tcPr>
            <w:tcW w:w="1070" w:type="dxa"/>
            <w:noWrap w:val="0"/>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社会保险</w:t>
            </w:r>
          </w:p>
        </w:tc>
        <w:tc>
          <w:tcPr>
            <w:tcW w:w="730" w:type="dxa"/>
            <w:noWrap w:val="0"/>
            <w:vAlign w:val="center"/>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center"/>
          </w:tcPr>
          <w:p>
            <w:pPr>
              <w:spacing w:line="360" w:lineRule="auto"/>
              <w:jc w:val="center"/>
              <w:rPr>
                <w:rFonts w:ascii="宋体" w:cs="宋体"/>
                <w:color w:val="000000"/>
                <w:sz w:val="24"/>
                <w:szCs w:val="24"/>
              </w:rPr>
            </w:pPr>
          </w:p>
        </w:tc>
        <w:tc>
          <w:tcPr>
            <w:tcW w:w="786" w:type="dxa"/>
            <w:noWrap w:val="0"/>
            <w:vAlign w:val="center"/>
          </w:tcPr>
          <w:p>
            <w:pPr>
              <w:spacing w:line="360" w:lineRule="auto"/>
              <w:jc w:val="center"/>
              <w:rPr>
                <w:rFonts w:ascii="宋体" w:cs="宋体"/>
                <w:color w:val="000000"/>
                <w:sz w:val="24"/>
                <w:szCs w:val="24"/>
              </w:rPr>
            </w:pPr>
          </w:p>
        </w:tc>
        <w:tc>
          <w:tcPr>
            <w:tcW w:w="784" w:type="dxa"/>
            <w:noWrap w:val="0"/>
            <w:vAlign w:val="center"/>
          </w:tcPr>
          <w:p>
            <w:pPr>
              <w:spacing w:line="360" w:lineRule="auto"/>
              <w:jc w:val="center"/>
              <w:rPr>
                <w:rFonts w:ascii="宋体" w:cs="宋体"/>
                <w:color w:val="000000"/>
                <w:sz w:val="24"/>
                <w:szCs w:val="24"/>
              </w:rPr>
            </w:pPr>
          </w:p>
        </w:tc>
        <w:tc>
          <w:tcPr>
            <w:tcW w:w="1177" w:type="dxa"/>
            <w:noWrap w:val="0"/>
            <w:vAlign w:val="center"/>
          </w:tcPr>
          <w:p>
            <w:pPr>
              <w:spacing w:line="360" w:lineRule="auto"/>
              <w:jc w:val="center"/>
              <w:rPr>
                <w:rFonts w:ascii="宋体" w:cs="宋体"/>
                <w:color w:val="000000"/>
                <w:sz w:val="24"/>
                <w:szCs w:val="24"/>
              </w:rPr>
            </w:pPr>
          </w:p>
        </w:tc>
        <w:tc>
          <w:tcPr>
            <w:tcW w:w="784" w:type="dxa"/>
            <w:noWrap w:val="0"/>
            <w:vAlign w:val="center"/>
          </w:tcPr>
          <w:p>
            <w:pPr>
              <w:spacing w:line="360" w:lineRule="auto"/>
              <w:jc w:val="center"/>
              <w:rPr>
                <w:rFonts w:ascii="宋体" w:cs="宋体"/>
                <w:color w:val="000000"/>
                <w:sz w:val="24"/>
                <w:szCs w:val="24"/>
              </w:rPr>
            </w:pPr>
          </w:p>
        </w:tc>
        <w:tc>
          <w:tcPr>
            <w:tcW w:w="1569" w:type="dxa"/>
            <w:noWrap w:val="0"/>
            <w:vAlign w:val="center"/>
          </w:tcPr>
          <w:p>
            <w:pPr>
              <w:spacing w:line="360" w:lineRule="auto"/>
              <w:jc w:val="center"/>
              <w:rPr>
                <w:rFonts w:ascii="宋体" w:cs="宋体"/>
                <w:color w:val="000000"/>
                <w:sz w:val="24"/>
                <w:szCs w:val="24"/>
              </w:rPr>
            </w:pPr>
          </w:p>
        </w:tc>
        <w:tc>
          <w:tcPr>
            <w:tcW w:w="1681" w:type="dxa"/>
            <w:noWrap w:val="0"/>
            <w:vAlign w:val="center"/>
          </w:tcPr>
          <w:p>
            <w:pPr>
              <w:spacing w:line="360" w:lineRule="auto"/>
              <w:jc w:val="center"/>
              <w:rPr>
                <w:rFonts w:ascii="宋体" w:cs="宋体"/>
                <w:color w:val="000000"/>
                <w:sz w:val="24"/>
                <w:szCs w:val="24"/>
              </w:rPr>
            </w:pPr>
          </w:p>
        </w:tc>
        <w:tc>
          <w:tcPr>
            <w:tcW w:w="1070" w:type="dxa"/>
            <w:noWrap w:val="0"/>
            <w:vAlign w:val="center"/>
          </w:tcPr>
          <w:p>
            <w:pPr>
              <w:spacing w:line="360" w:lineRule="auto"/>
              <w:jc w:val="center"/>
              <w:rPr>
                <w:rFonts w:ascii="宋体" w:cs="宋体"/>
                <w:color w:val="000000"/>
                <w:sz w:val="24"/>
                <w:szCs w:val="24"/>
              </w:rPr>
            </w:pPr>
          </w:p>
        </w:tc>
        <w:tc>
          <w:tcPr>
            <w:tcW w:w="730" w:type="dxa"/>
            <w:noWrap w:val="0"/>
            <w:vAlign w:val="center"/>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bl>
    <w:p>
      <w:pPr>
        <w:spacing w:line="360" w:lineRule="auto"/>
        <w:ind w:left="210" w:leftChars="100"/>
        <w:jc w:val="center"/>
        <w:rPr>
          <w:rFonts w:ascii="宋体"/>
          <w:color w:val="000000"/>
          <w:sz w:val="24"/>
          <w:szCs w:val="24"/>
        </w:rPr>
      </w:pPr>
    </w:p>
    <w:p>
      <w:pPr>
        <w:spacing w:line="360" w:lineRule="auto"/>
        <w:jc w:val="center"/>
        <w:rPr>
          <w:rFonts w:ascii="宋体"/>
          <w:color w:val="000000"/>
          <w:sz w:val="24"/>
          <w:szCs w:val="24"/>
        </w:rPr>
      </w:pPr>
    </w:p>
    <w:p>
      <w:pPr>
        <w:spacing w:line="360" w:lineRule="auto"/>
        <w:jc w:val="center"/>
        <w:rPr>
          <w:rFonts w:ascii="宋体"/>
          <w:color w:val="000000"/>
          <w:sz w:val="24"/>
          <w:szCs w:val="24"/>
        </w:rPr>
      </w:pPr>
    </w:p>
    <w:p>
      <w:pPr>
        <w:spacing w:line="360" w:lineRule="auto"/>
        <w:jc w:val="right"/>
        <w:rPr>
          <w:rFonts w:ascii="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投</w:t>
      </w:r>
      <w:r>
        <w:rPr>
          <w:rFonts w:ascii="宋体" w:hAnsi="宋体" w:cs="宋体"/>
          <w:color w:val="000000"/>
          <w:sz w:val="24"/>
          <w:szCs w:val="24"/>
        </w:rPr>
        <w:t xml:space="preserve"> </w:t>
      </w:r>
      <w:r>
        <w:rPr>
          <w:rFonts w:hint="eastAsia" w:ascii="宋体" w:hAnsi="宋体" w:cs="宋体"/>
          <w:color w:val="000000"/>
          <w:sz w:val="24"/>
          <w:szCs w:val="24"/>
        </w:rPr>
        <w:t>标</w:t>
      </w:r>
      <w:r>
        <w:rPr>
          <w:rFonts w:ascii="宋体" w:hAnsi="宋体" w:cs="宋体"/>
          <w:color w:val="000000"/>
          <w:sz w:val="24"/>
          <w:szCs w:val="24"/>
        </w:rPr>
        <w:t xml:space="preserve"> </w:t>
      </w:r>
      <w:r>
        <w:rPr>
          <w:rFonts w:hint="eastAsia" w:ascii="宋体" w:hAnsi="宋体" w:cs="宋体"/>
          <w:color w:val="000000"/>
          <w:sz w:val="24"/>
          <w:szCs w:val="24"/>
        </w:rPr>
        <w:t>人：（盖单位章）</w:t>
      </w:r>
    </w:p>
    <w:p>
      <w:pPr>
        <w:spacing w:line="360" w:lineRule="auto"/>
        <w:ind w:firstLine="2640" w:firstLineChars="1100"/>
        <w:jc w:val="right"/>
        <w:rPr>
          <w:rFonts w:ascii="宋体"/>
          <w:color w:val="000000"/>
          <w:kern w:val="0"/>
          <w:sz w:val="24"/>
          <w:szCs w:val="24"/>
          <w:u w:val="single"/>
        </w:rPr>
      </w:pPr>
      <w:r>
        <w:rPr>
          <w:rFonts w:ascii="宋体" w:hAnsi="宋体" w:cs="宋体"/>
          <w:color w:val="000000"/>
          <w:sz w:val="24"/>
          <w:szCs w:val="24"/>
        </w:rPr>
        <w:t xml:space="preserve">     </w:t>
      </w:r>
      <w:r>
        <w:rPr>
          <w:rFonts w:hint="eastAsia" w:ascii="宋体" w:hAnsi="宋体" w:cs="宋体"/>
          <w:color w:val="000000"/>
          <w:sz w:val="24"/>
          <w:szCs w:val="24"/>
        </w:rPr>
        <w:t>法定代表人或其委托代理人：</w:t>
      </w:r>
      <w:r>
        <w:rPr>
          <w:rFonts w:hint="eastAsia" w:ascii="宋体" w:hAnsi="宋体" w:cs="宋体"/>
          <w:color w:val="000000"/>
          <w:kern w:val="0"/>
          <w:sz w:val="24"/>
          <w:szCs w:val="24"/>
          <w:u w:val="single"/>
        </w:rPr>
        <w:t>（</w:t>
      </w:r>
      <w:r>
        <w:rPr>
          <w:rFonts w:hint="eastAsia" w:ascii="宋体" w:hAnsi="宋体" w:cs="宋体"/>
          <w:color w:val="000000"/>
          <w:sz w:val="24"/>
          <w:szCs w:val="24"/>
          <w:u w:val="single"/>
        </w:rPr>
        <w:t>签字</w:t>
      </w:r>
      <w:r>
        <w:rPr>
          <w:rFonts w:hint="eastAsia" w:ascii="宋体" w:hAnsi="宋体" w:cs="宋体"/>
          <w:color w:val="000000"/>
          <w:kern w:val="0"/>
          <w:sz w:val="24"/>
          <w:szCs w:val="24"/>
          <w:u w:val="single"/>
        </w:rPr>
        <w:t>或</w:t>
      </w:r>
      <w:r>
        <w:rPr>
          <w:rFonts w:hint="eastAsia" w:ascii="宋体" w:hAnsi="宋体" w:cs="宋体"/>
          <w:color w:val="000000"/>
          <w:sz w:val="24"/>
          <w:szCs w:val="24"/>
          <w:u w:val="single"/>
        </w:rPr>
        <w:t>盖章</w:t>
      </w:r>
      <w:r>
        <w:rPr>
          <w:rFonts w:hint="eastAsia" w:ascii="宋体" w:hAnsi="宋体" w:cs="宋体"/>
          <w:color w:val="000000"/>
          <w:kern w:val="0"/>
          <w:sz w:val="24"/>
          <w:szCs w:val="24"/>
          <w:u w:val="single"/>
        </w:rPr>
        <w:t>）</w:t>
      </w:r>
    </w:p>
    <w:p>
      <w:pPr>
        <w:spacing w:line="360" w:lineRule="auto"/>
        <w:jc w:val="center"/>
        <w:rPr>
          <w:rFonts w:ascii="宋体"/>
          <w:b/>
          <w:bCs/>
          <w:color w:val="000000"/>
          <w:sz w:val="24"/>
          <w:szCs w:val="24"/>
        </w:rPr>
      </w:pPr>
      <w:r>
        <w:rPr>
          <w:rFonts w:hint="eastAsia" w:ascii="宋体" w:hAnsi="宋体" w:cs="宋体"/>
          <w:color w:val="000000"/>
          <w:sz w:val="24"/>
          <w:szCs w:val="24"/>
        </w:rPr>
        <w:t>年月日</w:t>
      </w:r>
      <w:r>
        <w:rPr>
          <w:rFonts w:ascii="宋体"/>
          <w:color w:val="000000"/>
          <w:sz w:val="24"/>
          <w:szCs w:val="24"/>
        </w:rPr>
        <w:br w:type="page"/>
      </w:r>
      <w:bookmarkStart w:id="67" w:name="_Toc144974873"/>
      <w:bookmarkStart w:id="68" w:name="_Toc221952127"/>
      <w:bookmarkStart w:id="69" w:name="_Toc168475932"/>
      <w:bookmarkStart w:id="70" w:name="_Toc168476335"/>
      <w:r>
        <w:rPr>
          <w:rFonts w:hint="eastAsia" w:ascii="宋体" w:hAnsi="宋体" w:cs="宋体"/>
          <w:b/>
          <w:bCs/>
          <w:color w:val="000000"/>
          <w:sz w:val="24"/>
          <w:szCs w:val="24"/>
        </w:rPr>
        <w:t>（二）主要人员简历表</w:t>
      </w:r>
      <w:bookmarkEnd w:id="67"/>
      <w:bookmarkEnd w:id="68"/>
      <w:bookmarkEnd w:id="69"/>
      <w:bookmarkEnd w:id="70"/>
    </w:p>
    <w:tbl>
      <w:tblPr>
        <w:tblStyle w:val="14"/>
        <w:tblW w:w="91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364"/>
        <w:gridCol w:w="729"/>
        <w:gridCol w:w="939"/>
        <w:gridCol w:w="1079"/>
        <w:gridCol w:w="719"/>
        <w:gridCol w:w="1278"/>
        <w:gridCol w:w="594"/>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687" w:type="dxa"/>
            <w:noWrap w:val="0"/>
            <w:vAlign w:val="center"/>
          </w:tcPr>
          <w:p>
            <w:pPr>
              <w:spacing w:line="360" w:lineRule="auto"/>
              <w:jc w:val="center"/>
              <w:rPr>
                <w:rFonts w:ascii="宋体" w:cs="宋体"/>
                <w:color w:val="000000"/>
                <w:sz w:val="24"/>
                <w:szCs w:val="24"/>
              </w:rPr>
            </w:pPr>
            <w:bookmarkStart w:id="71" w:name="_Toc221952129"/>
            <w:r>
              <w:rPr>
                <w:rFonts w:hint="eastAsia" w:ascii="宋体" w:hAnsi="宋体" w:cs="宋体"/>
                <w:color w:val="000000"/>
                <w:sz w:val="24"/>
                <w:szCs w:val="24"/>
              </w:rPr>
              <w:t>姓</w:t>
            </w:r>
            <w:r>
              <w:rPr>
                <w:rFonts w:ascii="宋体" w:hAnsi="宋体" w:cs="宋体"/>
                <w:color w:val="000000"/>
                <w:sz w:val="24"/>
                <w:szCs w:val="24"/>
              </w:rPr>
              <w:t xml:space="preserve">  </w:t>
            </w:r>
            <w:r>
              <w:rPr>
                <w:rFonts w:hint="eastAsia" w:ascii="宋体" w:hAnsi="宋体" w:cs="宋体"/>
                <w:color w:val="000000"/>
                <w:sz w:val="24"/>
                <w:szCs w:val="24"/>
              </w:rPr>
              <w:t>名</w:t>
            </w:r>
            <w:bookmarkEnd w:id="71"/>
          </w:p>
        </w:tc>
        <w:tc>
          <w:tcPr>
            <w:tcW w:w="1093" w:type="dxa"/>
            <w:gridSpan w:val="2"/>
            <w:noWrap w:val="0"/>
            <w:vAlign w:val="center"/>
          </w:tcPr>
          <w:p>
            <w:pPr>
              <w:spacing w:line="360" w:lineRule="auto"/>
              <w:jc w:val="center"/>
              <w:rPr>
                <w:rFonts w:ascii="宋体" w:cs="宋体"/>
                <w:color w:val="000000"/>
                <w:sz w:val="24"/>
                <w:szCs w:val="24"/>
              </w:rPr>
            </w:pPr>
          </w:p>
        </w:tc>
        <w:tc>
          <w:tcPr>
            <w:tcW w:w="939" w:type="dxa"/>
            <w:noWrap w:val="0"/>
            <w:vAlign w:val="center"/>
          </w:tcPr>
          <w:p>
            <w:pPr>
              <w:spacing w:line="360" w:lineRule="auto"/>
              <w:jc w:val="center"/>
              <w:rPr>
                <w:rFonts w:ascii="宋体" w:cs="宋体"/>
                <w:color w:val="000000"/>
                <w:sz w:val="24"/>
                <w:szCs w:val="24"/>
              </w:rPr>
            </w:pPr>
            <w:bookmarkStart w:id="72" w:name="_Toc221952130"/>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龄</w:t>
            </w:r>
            <w:bookmarkEnd w:id="72"/>
          </w:p>
        </w:tc>
        <w:tc>
          <w:tcPr>
            <w:tcW w:w="1079" w:type="dxa"/>
            <w:noWrap w:val="0"/>
            <w:vAlign w:val="center"/>
          </w:tcPr>
          <w:p>
            <w:pPr>
              <w:spacing w:line="360" w:lineRule="auto"/>
              <w:jc w:val="center"/>
              <w:rPr>
                <w:rFonts w:ascii="宋体" w:cs="宋体"/>
                <w:color w:val="000000"/>
                <w:sz w:val="24"/>
                <w:szCs w:val="24"/>
              </w:rPr>
            </w:pPr>
          </w:p>
        </w:tc>
        <w:tc>
          <w:tcPr>
            <w:tcW w:w="2591" w:type="dxa"/>
            <w:gridSpan w:val="3"/>
            <w:noWrap w:val="0"/>
            <w:vAlign w:val="center"/>
          </w:tcPr>
          <w:p>
            <w:pPr>
              <w:spacing w:line="360" w:lineRule="auto"/>
              <w:jc w:val="center"/>
              <w:rPr>
                <w:rFonts w:ascii="宋体" w:cs="宋体"/>
                <w:color w:val="000000"/>
                <w:sz w:val="24"/>
                <w:szCs w:val="24"/>
              </w:rPr>
            </w:pPr>
            <w:bookmarkStart w:id="73" w:name="_Toc221952131"/>
            <w:r>
              <w:rPr>
                <w:rFonts w:hint="eastAsia" w:ascii="宋体" w:hAnsi="宋体" w:cs="宋体"/>
                <w:color w:val="000000"/>
                <w:sz w:val="24"/>
                <w:szCs w:val="24"/>
              </w:rPr>
              <w:t>学历</w:t>
            </w:r>
            <w:bookmarkEnd w:id="73"/>
          </w:p>
        </w:tc>
        <w:tc>
          <w:tcPr>
            <w:tcW w:w="1733" w:type="dxa"/>
            <w:noWrap w:val="0"/>
            <w:vAlign w:val="center"/>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687" w:type="dxa"/>
            <w:noWrap w:val="0"/>
            <w:vAlign w:val="center"/>
          </w:tcPr>
          <w:p>
            <w:pPr>
              <w:spacing w:line="360" w:lineRule="auto"/>
              <w:jc w:val="center"/>
              <w:rPr>
                <w:rFonts w:ascii="宋体" w:cs="宋体"/>
                <w:color w:val="000000"/>
                <w:sz w:val="24"/>
                <w:szCs w:val="24"/>
              </w:rPr>
            </w:pPr>
            <w:bookmarkStart w:id="74" w:name="_Toc221952132"/>
            <w:r>
              <w:rPr>
                <w:rFonts w:hint="eastAsia" w:ascii="宋体" w:hAnsi="宋体" w:cs="宋体"/>
                <w:color w:val="000000"/>
                <w:sz w:val="24"/>
                <w:szCs w:val="24"/>
              </w:rPr>
              <w:t>职</w:t>
            </w:r>
            <w:r>
              <w:rPr>
                <w:rFonts w:ascii="宋体" w:hAnsi="宋体" w:cs="宋体"/>
                <w:color w:val="000000"/>
                <w:sz w:val="24"/>
                <w:szCs w:val="24"/>
              </w:rPr>
              <w:t xml:space="preserve">  </w:t>
            </w:r>
            <w:r>
              <w:rPr>
                <w:rFonts w:hint="eastAsia" w:ascii="宋体" w:hAnsi="宋体" w:cs="宋体"/>
                <w:color w:val="000000"/>
                <w:sz w:val="24"/>
                <w:szCs w:val="24"/>
              </w:rPr>
              <w:t>称</w:t>
            </w:r>
            <w:bookmarkEnd w:id="74"/>
          </w:p>
        </w:tc>
        <w:tc>
          <w:tcPr>
            <w:tcW w:w="1093" w:type="dxa"/>
            <w:gridSpan w:val="2"/>
            <w:noWrap w:val="0"/>
            <w:vAlign w:val="center"/>
          </w:tcPr>
          <w:p>
            <w:pPr>
              <w:spacing w:line="360" w:lineRule="auto"/>
              <w:jc w:val="center"/>
              <w:rPr>
                <w:rFonts w:ascii="宋体" w:cs="宋体"/>
                <w:color w:val="000000"/>
                <w:sz w:val="24"/>
                <w:szCs w:val="24"/>
              </w:rPr>
            </w:pPr>
          </w:p>
        </w:tc>
        <w:tc>
          <w:tcPr>
            <w:tcW w:w="939" w:type="dxa"/>
            <w:noWrap w:val="0"/>
            <w:vAlign w:val="center"/>
          </w:tcPr>
          <w:p>
            <w:pPr>
              <w:spacing w:line="360" w:lineRule="auto"/>
              <w:jc w:val="center"/>
              <w:rPr>
                <w:rFonts w:ascii="宋体" w:cs="宋体"/>
                <w:color w:val="000000"/>
                <w:sz w:val="24"/>
                <w:szCs w:val="24"/>
              </w:rPr>
            </w:pPr>
            <w:bookmarkStart w:id="75" w:name="_Toc221952133"/>
            <w:r>
              <w:rPr>
                <w:rFonts w:hint="eastAsia" w:ascii="宋体" w:hAnsi="宋体" w:cs="宋体"/>
                <w:color w:val="000000"/>
                <w:sz w:val="24"/>
                <w:szCs w:val="24"/>
              </w:rPr>
              <w:t>职</w:t>
            </w:r>
            <w:r>
              <w:rPr>
                <w:rFonts w:ascii="宋体" w:hAnsi="宋体" w:cs="宋体"/>
                <w:color w:val="000000"/>
                <w:sz w:val="24"/>
                <w:szCs w:val="24"/>
              </w:rPr>
              <w:t xml:space="preserve"> </w:t>
            </w:r>
            <w:r>
              <w:rPr>
                <w:rFonts w:hint="eastAsia" w:ascii="宋体" w:hAnsi="宋体" w:cs="宋体"/>
                <w:color w:val="000000"/>
                <w:sz w:val="24"/>
                <w:szCs w:val="24"/>
              </w:rPr>
              <w:t>务</w:t>
            </w:r>
            <w:bookmarkEnd w:id="75"/>
          </w:p>
        </w:tc>
        <w:tc>
          <w:tcPr>
            <w:tcW w:w="1079" w:type="dxa"/>
            <w:noWrap w:val="0"/>
            <w:vAlign w:val="center"/>
          </w:tcPr>
          <w:p>
            <w:pPr>
              <w:spacing w:line="360" w:lineRule="auto"/>
              <w:jc w:val="center"/>
              <w:rPr>
                <w:rFonts w:ascii="宋体" w:cs="宋体"/>
                <w:color w:val="000000"/>
                <w:sz w:val="24"/>
                <w:szCs w:val="24"/>
              </w:rPr>
            </w:pPr>
          </w:p>
        </w:tc>
        <w:tc>
          <w:tcPr>
            <w:tcW w:w="2591" w:type="dxa"/>
            <w:gridSpan w:val="3"/>
            <w:noWrap w:val="0"/>
            <w:vAlign w:val="center"/>
          </w:tcPr>
          <w:p>
            <w:pPr>
              <w:spacing w:line="360" w:lineRule="auto"/>
              <w:jc w:val="center"/>
              <w:rPr>
                <w:rFonts w:ascii="宋体" w:cs="宋体"/>
                <w:color w:val="000000"/>
                <w:sz w:val="24"/>
                <w:szCs w:val="24"/>
              </w:rPr>
            </w:pPr>
            <w:bookmarkStart w:id="76" w:name="_Toc221952134"/>
            <w:r>
              <w:rPr>
                <w:rFonts w:hint="eastAsia" w:ascii="宋体" w:hAnsi="宋体" w:cs="宋体"/>
                <w:color w:val="000000"/>
                <w:sz w:val="24"/>
                <w:szCs w:val="24"/>
              </w:rPr>
              <w:t>拟在本合同任职</w:t>
            </w:r>
            <w:bookmarkEnd w:id="76"/>
          </w:p>
        </w:tc>
        <w:tc>
          <w:tcPr>
            <w:tcW w:w="1733" w:type="dxa"/>
            <w:noWrap w:val="0"/>
            <w:vAlign w:val="center"/>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122" w:type="dxa"/>
            <w:gridSpan w:val="9"/>
            <w:noWrap w:val="0"/>
            <w:vAlign w:val="center"/>
          </w:tcPr>
          <w:p>
            <w:pPr>
              <w:spacing w:line="360" w:lineRule="auto"/>
              <w:jc w:val="center"/>
              <w:rPr>
                <w:rFonts w:ascii="宋体" w:cs="宋体"/>
                <w:color w:val="000000"/>
                <w:sz w:val="24"/>
                <w:szCs w:val="24"/>
              </w:rPr>
            </w:pPr>
            <w:bookmarkStart w:id="77" w:name="_Toc221952137"/>
            <w:r>
              <w:rPr>
                <w:rFonts w:hint="eastAsia" w:ascii="宋体" w:hAnsi="宋体" w:cs="宋体"/>
                <w:color w:val="000000"/>
                <w:sz w:val="24"/>
                <w:szCs w:val="24"/>
              </w:rPr>
              <w:t>主要施工管理经历</w:t>
            </w:r>
            <w:bookmarkEnd w:id="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2051" w:type="dxa"/>
            <w:gridSpan w:val="2"/>
            <w:noWrap w:val="0"/>
            <w:vAlign w:val="center"/>
          </w:tcPr>
          <w:p>
            <w:pPr>
              <w:spacing w:line="360" w:lineRule="auto"/>
              <w:jc w:val="center"/>
              <w:rPr>
                <w:rFonts w:ascii="宋体" w:cs="宋体"/>
                <w:color w:val="000000"/>
                <w:sz w:val="24"/>
                <w:szCs w:val="24"/>
              </w:rPr>
            </w:pPr>
            <w:bookmarkStart w:id="78" w:name="_Toc221952138"/>
            <w:r>
              <w:rPr>
                <w:rFonts w:hint="eastAsia" w:ascii="宋体" w:hAnsi="宋体" w:cs="宋体"/>
                <w:color w:val="000000"/>
                <w:sz w:val="24"/>
                <w:szCs w:val="24"/>
              </w:rPr>
              <w:t>时</w:t>
            </w:r>
            <w:r>
              <w:rPr>
                <w:rFonts w:ascii="宋体" w:hAnsi="宋体" w:cs="宋体"/>
                <w:color w:val="000000"/>
                <w:sz w:val="24"/>
                <w:szCs w:val="24"/>
              </w:rPr>
              <w:t xml:space="preserve">  </w:t>
            </w:r>
            <w:r>
              <w:rPr>
                <w:rFonts w:hint="eastAsia" w:ascii="宋体" w:hAnsi="宋体" w:cs="宋体"/>
                <w:color w:val="000000"/>
                <w:sz w:val="24"/>
                <w:szCs w:val="24"/>
              </w:rPr>
              <w:t>间</w:t>
            </w:r>
            <w:bookmarkEnd w:id="78"/>
          </w:p>
        </w:tc>
        <w:tc>
          <w:tcPr>
            <w:tcW w:w="3466" w:type="dxa"/>
            <w:gridSpan w:val="4"/>
            <w:noWrap w:val="0"/>
            <w:vAlign w:val="center"/>
          </w:tcPr>
          <w:p>
            <w:pPr>
              <w:spacing w:line="360" w:lineRule="auto"/>
              <w:jc w:val="center"/>
              <w:rPr>
                <w:rFonts w:ascii="宋体" w:cs="宋体"/>
                <w:color w:val="000000"/>
                <w:sz w:val="24"/>
                <w:szCs w:val="24"/>
              </w:rPr>
            </w:pPr>
            <w:bookmarkStart w:id="79" w:name="_Toc221952139"/>
            <w:r>
              <w:rPr>
                <w:rFonts w:hint="eastAsia" w:ascii="宋体" w:hAnsi="宋体" w:cs="宋体"/>
                <w:color w:val="000000"/>
                <w:sz w:val="24"/>
                <w:szCs w:val="24"/>
              </w:rPr>
              <w:t>参加过的类似项目</w:t>
            </w:r>
            <w:bookmarkEnd w:id="79"/>
          </w:p>
        </w:tc>
        <w:tc>
          <w:tcPr>
            <w:tcW w:w="1278" w:type="dxa"/>
            <w:noWrap w:val="0"/>
            <w:vAlign w:val="center"/>
          </w:tcPr>
          <w:p>
            <w:pPr>
              <w:spacing w:line="360" w:lineRule="auto"/>
              <w:jc w:val="center"/>
              <w:rPr>
                <w:rFonts w:ascii="宋体" w:cs="宋体"/>
                <w:color w:val="000000"/>
                <w:sz w:val="24"/>
                <w:szCs w:val="24"/>
              </w:rPr>
            </w:pPr>
            <w:bookmarkStart w:id="80" w:name="_Toc221952140"/>
            <w:r>
              <w:rPr>
                <w:rFonts w:hint="eastAsia" w:ascii="宋体" w:hAnsi="宋体" w:cs="宋体"/>
                <w:color w:val="000000"/>
                <w:sz w:val="24"/>
                <w:szCs w:val="24"/>
              </w:rPr>
              <w:t>担任职务</w:t>
            </w:r>
            <w:bookmarkEnd w:id="80"/>
          </w:p>
        </w:tc>
        <w:tc>
          <w:tcPr>
            <w:tcW w:w="2327" w:type="dxa"/>
            <w:gridSpan w:val="2"/>
            <w:noWrap w:val="0"/>
            <w:vAlign w:val="center"/>
          </w:tcPr>
          <w:p>
            <w:pPr>
              <w:spacing w:line="360" w:lineRule="auto"/>
              <w:rPr>
                <w:rFonts w:ascii="宋体" w:cs="宋体"/>
                <w:color w:val="000000"/>
                <w:sz w:val="24"/>
                <w:szCs w:val="24"/>
              </w:rPr>
            </w:pPr>
            <w:bookmarkStart w:id="81" w:name="_Toc221952141"/>
            <w:r>
              <w:rPr>
                <w:rFonts w:hint="eastAsia" w:ascii="宋体" w:hAnsi="宋体" w:cs="宋体"/>
                <w:color w:val="000000"/>
                <w:sz w:val="24"/>
                <w:szCs w:val="24"/>
              </w:rPr>
              <w:t>发包人及联系电话</w:t>
            </w:r>
            <w:bookmarkEnd w:id="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2051" w:type="dxa"/>
            <w:gridSpan w:val="2"/>
            <w:noWrap w:val="0"/>
            <w:vAlign w:val="top"/>
          </w:tcPr>
          <w:p>
            <w:pPr>
              <w:spacing w:line="360" w:lineRule="auto"/>
              <w:rPr>
                <w:rFonts w:ascii="宋体" w:cs="宋体"/>
                <w:color w:val="000000"/>
                <w:sz w:val="24"/>
                <w:szCs w:val="24"/>
              </w:rPr>
            </w:pPr>
          </w:p>
        </w:tc>
        <w:tc>
          <w:tcPr>
            <w:tcW w:w="3466" w:type="dxa"/>
            <w:gridSpan w:val="4"/>
            <w:noWrap w:val="0"/>
            <w:vAlign w:val="top"/>
          </w:tcPr>
          <w:p>
            <w:pPr>
              <w:spacing w:line="360" w:lineRule="auto"/>
              <w:rPr>
                <w:rFonts w:ascii="宋体" w:cs="宋体"/>
                <w:color w:val="000000"/>
                <w:sz w:val="24"/>
                <w:szCs w:val="24"/>
              </w:rPr>
            </w:pPr>
          </w:p>
        </w:tc>
        <w:tc>
          <w:tcPr>
            <w:tcW w:w="1278" w:type="dxa"/>
            <w:noWrap w:val="0"/>
            <w:vAlign w:val="top"/>
          </w:tcPr>
          <w:p>
            <w:pPr>
              <w:spacing w:line="360" w:lineRule="auto"/>
              <w:rPr>
                <w:rFonts w:ascii="宋体" w:cs="宋体"/>
                <w:color w:val="000000"/>
                <w:sz w:val="24"/>
                <w:szCs w:val="24"/>
              </w:rPr>
            </w:pPr>
          </w:p>
        </w:tc>
        <w:tc>
          <w:tcPr>
            <w:tcW w:w="2327" w:type="dxa"/>
            <w:gridSpan w:val="2"/>
            <w:noWrap w:val="0"/>
            <w:vAlign w:val="top"/>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2051" w:type="dxa"/>
            <w:gridSpan w:val="2"/>
            <w:noWrap w:val="0"/>
            <w:vAlign w:val="top"/>
          </w:tcPr>
          <w:p>
            <w:pPr>
              <w:spacing w:line="360" w:lineRule="auto"/>
              <w:rPr>
                <w:rFonts w:ascii="宋体" w:cs="宋体"/>
                <w:color w:val="000000"/>
                <w:sz w:val="24"/>
                <w:szCs w:val="24"/>
              </w:rPr>
            </w:pPr>
          </w:p>
        </w:tc>
        <w:tc>
          <w:tcPr>
            <w:tcW w:w="3466" w:type="dxa"/>
            <w:gridSpan w:val="4"/>
            <w:noWrap w:val="0"/>
            <w:vAlign w:val="top"/>
          </w:tcPr>
          <w:p>
            <w:pPr>
              <w:spacing w:line="360" w:lineRule="auto"/>
              <w:rPr>
                <w:rFonts w:ascii="宋体" w:cs="宋体"/>
                <w:color w:val="000000"/>
                <w:sz w:val="24"/>
                <w:szCs w:val="24"/>
              </w:rPr>
            </w:pPr>
          </w:p>
        </w:tc>
        <w:tc>
          <w:tcPr>
            <w:tcW w:w="1278" w:type="dxa"/>
            <w:noWrap w:val="0"/>
            <w:vAlign w:val="top"/>
          </w:tcPr>
          <w:p>
            <w:pPr>
              <w:spacing w:line="360" w:lineRule="auto"/>
              <w:rPr>
                <w:rFonts w:ascii="宋体" w:cs="宋体"/>
                <w:color w:val="000000"/>
                <w:sz w:val="24"/>
                <w:szCs w:val="24"/>
              </w:rPr>
            </w:pPr>
          </w:p>
        </w:tc>
        <w:tc>
          <w:tcPr>
            <w:tcW w:w="2327" w:type="dxa"/>
            <w:gridSpan w:val="2"/>
            <w:noWrap w:val="0"/>
            <w:vAlign w:val="top"/>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2051" w:type="dxa"/>
            <w:gridSpan w:val="2"/>
            <w:noWrap w:val="0"/>
            <w:vAlign w:val="top"/>
          </w:tcPr>
          <w:p>
            <w:pPr>
              <w:spacing w:line="360" w:lineRule="auto"/>
              <w:rPr>
                <w:rFonts w:ascii="宋体" w:cs="宋体"/>
                <w:color w:val="000000"/>
                <w:sz w:val="24"/>
                <w:szCs w:val="24"/>
              </w:rPr>
            </w:pPr>
          </w:p>
        </w:tc>
        <w:tc>
          <w:tcPr>
            <w:tcW w:w="3466" w:type="dxa"/>
            <w:gridSpan w:val="4"/>
            <w:noWrap w:val="0"/>
            <w:vAlign w:val="top"/>
          </w:tcPr>
          <w:p>
            <w:pPr>
              <w:spacing w:line="360" w:lineRule="auto"/>
              <w:rPr>
                <w:rFonts w:ascii="宋体" w:cs="宋体"/>
                <w:color w:val="000000"/>
                <w:sz w:val="24"/>
                <w:szCs w:val="24"/>
              </w:rPr>
            </w:pPr>
          </w:p>
        </w:tc>
        <w:tc>
          <w:tcPr>
            <w:tcW w:w="1278" w:type="dxa"/>
            <w:noWrap w:val="0"/>
            <w:vAlign w:val="top"/>
          </w:tcPr>
          <w:p>
            <w:pPr>
              <w:spacing w:line="360" w:lineRule="auto"/>
              <w:rPr>
                <w:rFonts w:ascii="宋体" w:cs="宋体"/>
                <w:color w:val="000000"/>
                <w:sz w:val="24"/>
                <w:szCs w:val="24"/>
              </w:rPr>
            </w:pPr>
          </w:p>
        </w:tc>
        <w:tc>
          <w:tcPr>
            <w:tcW w:w="2327" w:type="dxa"/>
            <w:gridSpan w:val="2"/>
            <w:noWrap w:val="0"/>
            <w:vAlign w:val="top"/>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2051" w:type="dxa"/>
            <w:gridSpan w:val="2"/>
            <w:noWrap w:val="0"/>
            <w:vAlign w:val="center"/>
          </w:tcPr>
          <w:p>
            <w:pPr>
              <w:spacing w:line="360" w:lineRule="auto"/>
              <w:rPr>
                <w:rFonts w:ascii="宋体" w:cs="宋体"/>
                <w:color w:val="000000"/>
                <w:sz w:val="24"/>
                <w:szCs w:val="24"/>
              </w:rPr>
            </w:pPr>
          </w:p>
        </w:tc>
        <w:tc>
          <w:tcPr>
            <w:tcW w:w="3466" w:type="dxa"/>
            <w:gridSpan w:val="4"/>
            <w:noWrap w:val="0"/>
            <w:vAlign w:val="center"/>
          </w:tcPr>
          <w:p>
            <w:pPr>
              <w:spacing w:line="360" w:lineRule="auto"/>
              <w:rPr>
                <w:rFonts w:ascii="宋体" w:cs="宋体"/>
                <w:color w:val="000000"/>
                <w:sz w:val="24"/>
                <w:szCs w:val="24"/>
              </w:rPr>
            </w:pPr>
          </w:p>
        </w:tc>
        <w:tc>
          <w:tcPr>
            <w:tcW w:w="1278" w:type="dxa"/>
            <w:noWrap w:val="0"/>
            <w:vAlign w:val="center"/>
          </w:tcPr>
          <w:p>
            <w:pPr>
              <w:spacing w:line="360" w:lineRule="auto"/>
              <w:rPr>
                <w:rFonts w:ascii="宋体" w:cs="宋体"/>
                <w:color w:val="000000"/>
                <w:sz w:val="24"/>
                <w:szCs w:val="24"/>
              </w:rPr>
            </w:pPr>
          </w:p>
        </w:tc>
        <w:tc>
          <w:tcPr>
            <w:tcW w:w="2327" w:type="dxa"/>
            <w:gridSpan w:val="2"/>
            <w:noWrap w:val="0"/>
            <w:vAlign w:val="center"/>
          </w:tcPr>
          <w:p>
            <w:pPr>
              <w:spacing w:line="360" w:lineRule="auto"/>
              <w:rPr>
                <w:rFonts w:ascii="宋体" w:cs="宋体"/>
                <w:color w:val="000000"/>
                <w:sz w:val="24"/>
                <w:szCs w:val="24"/>
              </w:rPr>
            </w:pPr>
          </w:p>
        </w:tc>
      </w:tr>
    </w:tbl>
    <w:p>
      <w:pPr>
        <w:spacing w:line="360" w:lineRule="auto"/>
        <w:ind w:firstLine="700" w:firstLineChars="292"/>
        <w:rPr>
          <w:rFonts w:ascii="宋体"/>
          <w:color w:val="000000"/>
          <w:sz w:val="24"/>
          <w:szCs w:val="24"/>
        </w:rPr>
      </w:pPr>
    </w:p>
    <w:p>
      <w:pPr>
        <w:spacing w:line="360" w:lineRule="auto"/>
        <w:ind w:firstLine="700" w:firstLineChars="292"/>
        <w:rPr>
          <w:rFonts w:ascii="宋体"/>
          <w:color w:val="000000"/>
          <w:sz w:val="24"/>
          <w:szCs w:val="24"/>
        </w:rPr>
      </w:pPr>
      <w:r>
        <w:rPr>
          <w:rFonts w:hint="eastAsia" w:ascii="宋体" w:hAnsi="宋体" w:cs="宋体"/>
          <w:color w:val="000000"/>
          <w:sz w:val="24"/>
          <w:szCs w:val="24"/>
        </w:rPr>
        <w:t>注：</w:t>
      </w:r>
      <w:r>
        <w:rPr>
          <w:rFonts w:ascii="宋体" w:hAnsi="宋体" w:cs="宋体"/>
          <w:color w:val="000000"/>
          <w:sz w:val="24"/>
          <w:szCs w:val="24"/>
        </w:rPr>
        <w:t>1</w:t>
      </w:r>
      <w:r>
        <w:rPr>
          <w:rFonts w:hint="eastAsia" w:ascii="宋体" w:hAnsi="宋体" w:cs="宋体"/>
          <w:color w:val="000000"/>
          <w:sz w:val="24"/>
          <w:szCs w:val="24"/>
        </w:rPr>
        <w:t>、需填报本表的主要人员包括项目管理机构主要人员汇总表中的所有人员，每位人员应单独列表。</w:t>
      </w:r>
    </w:p>
    <w:p>
      <w:pPr>
        <w:spacing w:line="360" w:lineRule="auto"/>
        <w:ind w:firstLine="700" w:firstLineChars="292"/>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、其他主要人员应附执业证或上岗证书的复印件并加盖单位公章。</w:t>
      </w:r>
    </w:p>
    <w:p>
      <w:pPr>
        <w:spacing w:line="360" w:lineRule="auto"/>
        <w:ind w:left="420" w:leftChars="200" w:firstLine="4800" w:firstLineChars="2000"/>
        <w:rPr>
          <w:rFonts w:ascii="宋体"/>
          <w:color w:val="000000"/>
          <w:sz w:val="24"/>
          <w:szCs w:val="24"/>
        </w:rPr>
      </w:pPr>
    </w:p>
    <w:p>
      <w:pPr>
        <w:spacing w:line="360" w:lineRule="auto"/>
        <w:ind w:left="420" w:leftChars="200" w:firstLine="4800" w:firstLineChars="2000"/>
        <w:rPr>
          <w:rFonts w:ascii="宋体"/>
          <w:color w:val="000000"/>
          <w:sz w:val="24"/>
          <w:szCs w:val="24"/>
        </w:rPr>
      </w:pPr>
    </w:p>
    <w:p>
      <w:pPr>
        <w:spacing w:line="360" w:lineRule="auto"/>
        <w:rPr>
          <w:rFonts w:ascii="宋体"/>
          <w:color w:val="000000"/>
          <w:sz w:val="24"/>
          <w:szCs w:val="24"/>
          <w:u w:val="single"/>
        </w:rPr>
      </w:pPr>
      <w:r>
        <w:rPr>
          <w:rFonts w:ascii="宋体" w:hAnsi="宋体" w:cs="宋体"/>
          <w:color w:val="000000"/>
          <w:sz w:val="24"/>
          <w:szCs w:val="24"/>
        </w:rPr>
        <w:t xml:space="preserve">                           </w:t>
      </w:r>
      <w:r>
        <w:rPr>
          <w:rFonts w:hint="eastAsia" w:ascii="宋体" w:hAnsi="宋体" w:cs="宋体"/>
          <w:color w:val="000000"/>
          <w:sz w:val="24"/>
          <w:szCs w:val="24"/>
        </w:rPr>
        <w:t>投</w:t>
      </w:r>
      <w:r>
        <w:rPr>
          <w:rFonts w:ascii="宋体" w:hAnsi="宋体" w:cs="宋体"/>
          <w:color w:val="000000"/>
          <w:sz w:val="24"/>
          <w:szCs w:val="24"/>
        </w:rPr>
        <w:t xml:space="preserve"> </w:t>
      </w:r>
      <w:r>
        <w:rPr>
          <w:rFonts w:hint="eastAsia" w:ascii="宋体" w:hAnsi="宋体" w:cs="宋体"/>
          <w:color w:val="000000"/>
          <w:sz w:val="24"/>
          <w:szCs w:val="24"/>
        </w:rPr>
        <w:t>标</w:t>
      </w:r>
      <w:r>
        <w:rPr>
          <w:rFonts w:ascii="宋体" w:hAnsi="宋体" w:cs="宋体"/>
          <w:color w:val="000000"/>
          <w:sz w:val="24"/>
          <w:szCs w:val="24"/>
        </w:rPr>
        <w:t xml:space="preserve"> </w:t>
      </w:r>
      <w:r>
        <w:rPr>
          <w:rFonts w:hint="eastAsia" w:ascii="宋体" w:hAnsi="宋体" w:cs="宋体"/>
          <w:color w:val="000000"/>
          <w:sz w:val="24"/>
          <w:szCs w:val="24"/>
        </w:rPr>
        <w:t>人：</w:t>
      </w:r>
      <w:r>
        <w:rPr>
          <w:rFonts w:ascii="宋体" w:hAnsi="宋体" w:cs="宋体"/>
          <w:color w:val="000000"/>
          <w:sz w:val="24"/>
          <w:szCs w:val="24"/>
          <w:u w:val="single"/>
        </w:rPr>
        <w:t xml:space="preserve">          </w:t>
      </w:r>
      <w:r>
        <w:rPr>
          <w:rFonts w:hint="eastAsia" w:ascii="宋体" w:hAnsi="宋体" w:cs="宋体"/>
          <w:color w:val="000000"/>
          <w:sz w:val="24"/>
          <w:szCs w:val="24"/>
          <w:u w:val="single"/>
        </w:rPr>
        <w:t>（盖单位章）</w:t>
      </w:r>
    </w:p>
    <w:p>
      <w:pPr>
        <w:spacing w:line="360" w:lineRule="auto"/>
        <w:ind w:firstLine="2640" w:firstLineChars="1100"/>
        <w:rPr>
          <w:rFonts w:ascii="宋体"/>
          <w:color w:val="000000"/>
          <w:kern w:val="0"/>
          <w:sz w:val="24"/>
          <w:szCs w:val="24"/>
          <w:u w:val="single"/>
        </w:rPr>
      </w:pPr>
      <w:r>
        <w:rPr>
          <w:rFonts w:hint="eastAsia" w:ascii="宋体" w:hAnsi="宋体" w:cs="宋体"/>
          <w:color w:val="000000"/>
          <w:sz w:val="24"/>
          <w:szCs w:val="24"/>
        </w:rPr>
        <w:t>法定代表人或其委托代理人：</w:t>
      </w:r>
      <w:r>
        <w:rPr>
          <w:rFonts w:hint="eastAsia" w:ascii="宋体" w:hAnsi="宋体" w:cs="宋体"/>
          <w:color w:val="000000"/>
          <w:kern w:val="0"/>
          <w:sz w:val="24"/>
          <w:szCs w:val="24"/>
          <w:u w:val="single"/>
        </w:rPr>
        <w:t>（</w:t>
      </w:r>
      <w:r>
        <w:rPr>
          <w:rFonts w:hint="eastAsia" w:ascii="宋体" w:hAnsi="宋体" w:cs="宋体"/>
          <w:color w:val="000000"/>
          <w:sz w:val="24"/>
          <w:szCs w:val="24"/>
          <w:u w:val="single"/>
        </w:rPr>
        <w:t>签字</w:t>
      </w:r>
      <w:r>
        <w:rPr>
          <w:rFonts w:hint="eastAsia" w:ascii="宋体" w:hAnsi="宋体" w:cs="宋体"/>
          <w:color w:val="000000"/>
          <w:kern w:val="0"/>
          <w:sz w:val="24"/>
          <w:szCs w:val="24"/>
          <w:u w:val="single"/>
        </w:rPr>
        <w:t>或</w:t>
      </w:r>
      <w:r>
        <w:rPr>
          <w:rFonts w:hint="eastAsia" w:ascii="宋体" w:hAnsi="宋体" w:cs="宋体"/>
          <w:color w:val="000000"/>
          <w:sz w:val="24"/>
          <w:szCs w:val="24"/>
          <w:u w:val="single"/>
        </w:rPr>
        <w:t>盖章</w:t>
      </w:r>
      <w:r>
        <w:rPr>
          <w:rFonts w:hint="eastAsia" w:ascii="宋体" w:hAnsi="宋体" w:cs="宋体"/>
          <w:color w:val="000000"/>
          <w:kern w:val="0"/>
          <w:sz w:val="24"/>
          <w:szCs w:val="24"/>
          <w:u w:val="single"/>
        </w:rPr>
        <w:t>）</w:t>
      </w:r>
    </w:p>
    <w:p>
      <w:pPr>
        <w:spacing w:line="360" w:lineRule="auto"/>
        <w:ind w:firstLine="2760" w:firstLineChars="1150"/>
        <w:jc w:val="center"/>
        <w:rPr>
          <w:rFonts w:ascii="宋体"/>
          <w:color w:val="000000"/>
          <w:kern w:val="0"/>
          <w:sz w:val="24"/>
          <w:szCs w:val="24"/>
        </w:rPr>
      </w:pPr>
      <w:r>
        <w:rPr>
          <w:rFonts w:hint="eastAsia" w:ascii="宋体" w:hAnsi="宋体" w:cs="宋体"/>
          <w:color w:val="000000"/>
          <w:sz w:val="24"/>
          <w:szCs w:val="24"/>
        </w:rPr>
        <w:t>年月日</w:t>
      </w:r>
      <w:r>
        <w:rPr>
          <w:rFonts w:ascii="宋体"/>
          <w:color w:val="000000"/>
          <w:kern w:val="0"/>
          <w:sz w:val="24"/>
          <w:szCs w:val="24"/>
        </w:rPr>
        <w:br w:type="page"/>
      </w:r>
      <w:r>
        <w:rPr>
          <w:rFonts w:hint="eastAsia" w:ascii="宋体" w:hAnsi="宋体" w:cs="宋体"/>
          <w:b/>
          <w:bCs/>
          <w:color w:val="000000"/>
          <w:kern w:val="0"/>
          <w:sz w:val="24"/>
          <w:szCs w:val="24"/>
        </w:rPr>
        <w:t>六、资格审查资料</w:t>
      </w:r>
    </w:p>
    <w:p>
      <w:pPr>
        <w:topLinePunct/>
        <w:spacing w:line="360" w:lineRule="auto"/>
        <w:jc w:val="center"/>
        <w:rPr>
          <w:rFonts w:ascii="宋体"/>
          <w:b/>
          <w:bCs/>
          <w:color w:val="000000"/>
          <w:sz w:val="24"/>
          <w:szCs w:val="24"/>
        </w:rPr>
      </w:pPr>
      <w:bookmarkStart w:id="82" w:name="_Toc221952154"/>
      <w:bookmarkStart w:id="83" w:name="_Toc179715759"/>
      <w:bookmarkStart w:id="84" w:name="_Toc152047266"/>
      <w:bookmarkStart w:id="85" w:name="_Toc229408551"/>
      <w:r>
        <w:rPr>
          <w:rFonts w:hint="eastAsia" w:ascii="宋体" w:hAnsi="宋体" w:cs="宋体"/>
          <w:b/>
          <w:bCs/>
          <w:color w:val="000000"/>
          <w:sz w:val="24"/>
          <w:szCs w:val="24"/>
        </w:rPr>
        <w:t>供应商基本情况表</w:t>
      </w:r>
      <w:bookmarkEnd w:id="82"/>
      <w:bookmarkEnd w:id="83"/>
      <w:bookmarkEnd w:id="84"/>
      <w:bookmarkEnd w:id="85"/>
    </w:p>
    <w:tbl>
      <w:tblPr>
        <w:tblStyle w:val="14"/>
        <w:tblW w:w="911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297"/>
        <w:gridCol w:w="552"/>
        <w:gridCol w:w="840"/>
        <w:gridCol w:w="420"/>
        <w:gridCol w:w="311"/>
        <w:gridCol w:w="1421"/>
        <w:gridCol w:w="147"/>
        <w:gridCol w:w="860"/>
        <w:gridCol w:w="15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86" w:name="_Toc221952155"/>
            <w:r>
              <w:rPr>
                <w:rFonts w:hint="eastAsia" w:ascii="宋体" w:hAnsi="宋体" w:cs="宋体"/>
                <w:color w:val="000000"/>
                <w:sz w:val="24"/>
                <w:szCs w:val="24"/>
              </w:rPr>
              <w:t>供应商名称</w:t>
            </w:r>
            <w:bookmarkEnd w:id="86"/>
          </w:p>
        </w:tc>
        <w:tc>
          <w:tcPr>
            <w:tcW w:w="7382" w:type="dxa"/>
            <w:gridSpan w:val="9"/>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87" w:name="_Toc221952156"/>
            <w:r>
              <w:rPr>
                <w:rFonts w:hint="eastAsia" w:ascii="宋体" w:hAnsi="宋体" w:cs="宋体"/>
                <w:color w:val="000000"/>
                <w:sz w:val="24"/>
                <w:szCs w:val="24"/>
              </w:rPr>
              <w:t>注册地址</w:t>
            </w:r>
            <w:bookmarkEnd w:id="87"/>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88" w:name="_Toc221952157"/>
            <w:r>
              <w:rPr>
                <w:rFonts w:hint="eastAsia" w:ascii="宋体" w:hAnsi="宋体" w:cs="宋体"/>
                <w:color w:val="000000"/>
                <w:sz w:val="24"/>
                <w:szCs w:val="24"/>
              </w:rPr>
              <w:t>邮政编码</w:t>
            </w:r>
            <w:bookmarkEnd w:id="88"/>
          </w:p>
        </w:tc>
        <w:tc>
          <w:tcPr>
            <w:tcW w:w="2541" w:type="dxa"/>
            <w:gridSpan w:val="3"/>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89" w:name="_Toc221952158"/>
            <w:r>
              <w:rPr>
                <w:rFonts w:hint="eastAsia" w:ascii="宋体" w:hAnsi="宋体" w:cs="宋体"/>
                <w:color w:val="000000"/>
                <w:sz w:val="24"/>
                <w:szCs w:val="24"/>
              </w:rPr>
              <w:t>联系方式</w:t>
            </w:r>
            <w:bookmarkEnd w:id="89"/>
          </w:p>
        </w:tc>
        <w:tc>
          <w:tcPr>
            <w:tcW w:w="129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90" w:name="_Toc221952159"/>
            <w:r>
              <w:rPr>
                <w:rFonts w:hint="eastAsia" w:ascii="宋体" w:hAnsi="宋体" w:cs="宋体"/>
                <w:color w:val="000000"/>
                <w:sz w:val="24"/>
                <w:szCs w:val="24"/>
              </w:rPr>
              <w:t>联系人</w:t>
            </w:r>
            <w:bookmarkEnd w:id="90"/>
          </w:p>
        </w:tc>
        <w:tc>
          <w:tcPr>
            <w:tcW w:w="2123"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91" w:name="_Toc221952160"/>
            <w:r>
              <w:rPr>
                <w:rFonts w:hint="eastAsia" w:ascii="宋体" w:hAnsi="宋体" w:cs="宋体"/>
                <w:color w:val="000000"/>
                <w:sz w:val="24"/>
                <w:szCs w:val="24"/>
              </w:rPr>
              <w:t>电</w:t>
            </w:r>
            <w:r>
              <w:rPr>
                <w:rFonts w:ascii="宋体" w:hAnsi="宋体" w:cs="宋体"/>
                <w:color w:val="000000"/>
                <w:sz w:val="24"/>
                <w:szCs w:val="24"/>
              </w:rPr>
              <w:t xml:space="preserve"> </w:t>
            </w:r>
            <w:r>
              <w:rPr>
                <w:rFonts w:hint="eastAsia" w:ascii="宋体" w:hAnsi="宋体" w:cs="宋体"/>
                <w:color w:val="000000"/>
                <w:sz w:val="24"/>
                <w:szCs w:val="24"/>
              </w:rPr>
              <w:t>话</w:t>
            </w:r>
            <w:bookmarkEnd w:id="91"/>
          </w:p>
        </w:tc>
        <w:tc>
          <w:tcPr>
            <w:tcW w:w="2541" w:type="dxa"/>
            <w:gridSpan w:val="3"/>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bottom w:val="single" w:color="auto" w:sz="4" w:space="0"/>
              <w:right w:val="single" w:color="auto" w:sz="4" w:space="0"/>
            </w:tcBorders>
            <w:noWrap w:val="0"/>
            <w:vAlign w:val="center"/>
          </w:tcPr>
          <w:p>
            <w:pPr>
              <w:widowControl/>
              <w:jc w:val="left"/>
              <w:rPr>
                <w:rFonts w:ascii="宋体" w:cs="宋体"/>
                <w:color w:val="000000"/>
                <w:sz w:val="24"/>
                <w:szCs w:val="24"/>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92" w:name="_Toc221952161"/>
            <w:r>
              <w:rPr>
                <w:rFonts w:hint="eastAsia" w:ascii="宋体" w:hAnsi="宋体" w:cs="宋体"/>
                <w:color w:val="000000"/>
                <w:sz w:val="24"/>
                <w:szCs w:val="24"/>
              </w:rPr>
              <w:t>传</w:t>
            </w:r>
            <w:r>
              <w:rPr>
                <w:rFonts w:ascii="宋体" w:hAnsi="宋体" w:cs="宋体"/>
                <w:color w:val="000000"/>
                <w:sz w:val="24"/>
                <w:szCs w:val="24"/>
              </w:rPr>
              <w:t xml:space="preserve">  </w:t>
            </w:r>
            <w:r>
              <w:rPr>
                <w:rFonts w:hint="eastAsia" w:ascii="宋体" w:hAnsi="宋体" w:cs="宋体"/>
                <w:color w:val="000000"/>
                <w:sz w:val="24"/>
                <w:szCs w:val="24"/>
              </w:rPr>
              <w:t>真</w:t>
            </w:r>
            <w:bookmarkEnd w:id="92"/>
          </w:p>
        </w:tc>
        <w:tc>
          <w:tcPr>
            <w:tcW w:w="2123"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93" w:name="_Toc221952162"/>
            <w:r>
              <w:rPr>
                <w:rFonts w:hint="eastAsia" w:ascii="宋体" w:hAnsi="宋体" w:cs="宋体"/>
                <w:color w:val="000000"/>
                <w:sz w:val="24"/>
                <w:szCs w:val="24"/>
              </w:rPr>
              <w:t>网</w:t>
            </w:r>
            <w:r>
              <w:rPr>
                <w:rFonts w:ascii="宋体" w:hAnsi="宋体" w:cs="宋体"/>
                <w:color w:val="000000"/>
                <w:sz w:val="24"/>
                <w:szCs w:val="24"/>
              </w:rPr>
              <w:t xml:space="preserve"> </w:t>
            </w:r>
            <w:r>
              <w:rPr>
                <w:rFonts w:hint="eastAsia" w:ascii="宋体" w:hAnsi="宋体" w:cs="宋体"/>
                <w:color w:val="000000"/>
                <w:sz w:val="24"/>
                <w:szCs w:val="24"/>
              </w:rPr>
              <w:t>址</w:t>
            </w:r>
            <w:bookmarkEnd w:id="93"/>
          </w:p>
        </w:tc>
        <w:tc>
          <w:tcPr>
            <w:tcW w:w="2541" w:type="dxa"/>
            <w:gridSpan w:val="3"/>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94" w:name="_Toc221952163"/>
            <w:r>
              <w:rPr>
                <w:rFonts w:hint="eastAsia" w:ascii="宋体" w:hAnsi="宋体" w:cs="宋体"/>
                <w:color w:val="000000"/>
                <w:sz w:val="24"/>
                <w:szCs w:val="24"/>
              </w:rPr>
              <w:t>组织结构</w:t>
            </w:r>
            <w:bookmarkEnd w:id="94"/>
          </w:p>
        </w:tc>
        <w:tc>
          <w:tcPr>
            <w:tcW w:w="7382" w:type="dxa"/>
            <w:gridSpan w:val="9"/>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95" w:name="_Toc221952164"/>
            <w:r>
              <w:rPr>
                <w:rFonts w:hint="eastAsia" w:ascii="宋体" w:hAnsi="宋体" w:cs="宋体"/>
                <w:color w:val="000000"/>
                <w:sz w:val="24"/>
                <w:szCs w:val="24"/>
              </w:rPr>
              <w:t>法定代表人</w:t>
            </w:r>
            <w:bookmarkEnd w:id="95"/>
          </w:p>
        </w:tc>
        <w:tc>
          <w:tcPr>
            <w:tcW w:w="129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96" w:name="_Toc221952165"/>
            <w:r>
              <w:rPr>
                <w:rFonts w:hint="eastAsia" w:ascii="宋体" w:hAnsi="宋体" w:cs="宋体"/>
                <w:color w:val="000000"/>
                <w:sz w:val="24"/>
                <w:szCs w:val="24"/>
              </w:rPr>
              <w:t>姓名</w:t>
            </w:r>
            <w:bookmarkEnd w:id="96"/>
          </w:p>
        </w:tc>
        <w:tc>
          <w:tcPr>
            <w:tcW w:w="552"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97" w:name="_Toc221952166"/>
            <w:r>
              <w:rPr>
                <w:rFonts w:hint="eastAsia" w:ascii="宋体" w:hAnsi="宋体" w:cs="宋体"/>
                <w:color w:val="000000"/>
                <w:sz w:val="24"/>
                <w:szCs w:val="24"/>
              </w:rPr>
              <w:t>技术职称</w:t>
            </w:r>
            <w:bookmarkEnd w:id="97"/>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98" w:name="_Toc221952167"/>
            <w:r>
              <w:rPr>
                <w:rFonts w:hint="eastAsia" w:ascii="宋体" w:hAnsi="宋体" w:cs="宋体"/>
                <w:color w:val="000000"/>
                <w:sz w:val="24"/>
                <w:szCs w:val="24"/>
              </w:rPr>
              <w:t>电话</w:t>
            </w:r>
            <w:bookmarkEnd w:id="98"/>
          </w:p>
        </w:tc>
        <w:tc>
          <w:tcPr>
            <w:tcW w:w="1534" w:type="dxa"/>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99" w:name="_Toc221952168"/>
            <w:r>
              <w:rPr>
                <w:rFonts w:hint="eastAsia" w:ascii="宋体" w:hAnsi="宋体" w:cs="宋体"/>
                <w:color w:val="000000"/>
                <w:sz w:val="24"/>
                <w:szCs w:val="24"/>
              </w:rPr>
              <w:t>技术负责人</w:t>
            </w:r>
            <w:bookmarkEnd w:id="99"/>
          </w:p>
        </w:tc>
        <w:tc>
          <w:tcPr>
            <w:tcW w:w="129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00" w:name="_Toc221952169"/>
            <w:r>
              <w:rPr>
                <w:rFonts w:hint="eastAsia" w:ascii="宋体" w:hAnsi="宋体" w:cs="宋体"/>
                <w:color w:val="000000"/>
                <w:sz w:val="24"/>
                <w:szCs w:val="24"/>
              </w:rPr>
              <w:t>姓名</w:t>
            </w:r>
            <w:bookmarkEnd w:id="100"/>
          </w:p>
        </w:tc>
        <w:tc>
          <w:tcPr>
            <w:tcW w:w="552"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01" w:name="_Toc221952170"/>
            <w:r>
              <w:rPr>
                <w:rFonts w:hint="eastAsia" w:ascii="宋体" w:hAnsi="宋体" w:cs="宋体"/>
                <w:color w:val="000000"/>
                <w:sz w:val="24"/>
                <w:szCs w:val="24"/>
              </w:rPr>
              <w:t>技术职称</w:t>
            </w:r>
            <w:bookmarkEnd w:id="101"/>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02" w:name="_Toc221952171"/>
            <w:r>
              <w:rPr>
                <w:rFonts w:hint="eastAsia" w:ascii="宋体" w:hAnsi="宋体" w:cs="宋体"/>
                <w:color w:val="000000"/>
                <w:sz w:val="24"/>
                <w:szCs w:val="24"/>
              </w:rPr>
              <w:t>电话</w:t>
            </w:r>
            <w:bookmarkEnd w:id="102"/>
          </w:p>
        </w:tc>
        <w:tc>
          <w:tcPr>
            <w:tcW w:w="1534" w:type="dxa"/>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03" w:name="_Toc221952172"/>
            <w:r>
              <w:rPr>
                <w:rFonts w:hint="eastAsia" w:ascii="宋体" w:hAnsi="宋体" w:cs="宋体"/>
                <w:color w:val="000000"/>
                <w:sz w:val="24"/>
                <w:szCs w:val="24"/>
              </w:rPr>
              <w:t>成立时间</w:t>
            </w:r>
            <w:bookmarkEnd w:id="103"/>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5533" w:type="dxa"/>
            <w:gridSpan w:val="7"/>
            <w:tcBorders>
              <w:top w:val="single" w:color="auto" w:sz="4" w:space="0"/>
              <w:left w:val="single" w:color="auto" w:sz="4" w:space="0"/>
              <w:bottom w:val="single" w:color="auto" w:sz="4" w:space="0"/>
            </w:tcBorders>
            <w:noWrap w:val="0"/>
            <w:vAlign w:val="center"/>
          </w:tcPr>
          <w:p>
            <w:pPr>
              <w:topLinePunct/>
              <w:spacing w:line="360" w:lineRule="auto"/>
              <w:ind w:firstLine="1200" w:firstLineChars="500"/>
              <w:rPr>
                <w:rFonts w:ascii="宋体" w:cs="宋体"/>
                <w:color w:val="000000"/>
                <w:sz w:val="24"/>
                <w:szCs w:val="24"/>
              </w:rPr>
            </w:pPr>
            <w:bookmarkStart w:id="104" w:name="_Toc221952173"/>
            <w:r>
              <w:rPr>
                <w:rFonts w:hint="eastAsia" w:ascii="宋体" w:hAnsi="宋体" w:cs="宋体"/>
                <w:color w:val="000000"/>
                <w:sz w:val="24"/>
                <w:szCs w:val="24"/>
              </w:rPr>
              <w:t>员工总人数：</w:t>
            </w:r>
            <w:bookmarkEnd w:id="10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05" w:name="_Toc221952174"/>
            <w:r>
              <w:rPr>
                <w:rFonts w:hint="eastAsia" w:ascii="宋体" w:hAnsi="宋体" w:cs="宋体"/>
                <w:color w:val="000000"/>
                <w:sz w:val="24"/>
                <w:szCs w:val="24"/>
              </w:rPr>
              <w:t>企业资质等级</w:t>
            </w:r>
            <w:bookmarkEnd w:id="105"/>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06" w:name="_Toc221952175"/>
            <w:r>
              <w:rPr>
                <w:rFonts w:hint="eastAsia" w:ascii="宋体" w:hAnsi="宋体" w:cs="宋体"/>
                <w:color w:val="000000"/>
                <w:sz w:val="24"/>
                <w:szCs w:val="24"/>
              </w:rPr>
              <w:t>其中</w:t>
            </w:r>
            <w:bookmarkEnd w:id="106"/>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07" w:name="_Toc221952176"/>
            <w:r>
              <w:rPr>
                <w:rFonts w:hint="eastAsia" w:ascii="宋体" w:hAnsi="宋体" w:cs="宋体"/>
                <w:color w:val="000000"/>
                <w:sz w:val="24"/>
                <w:szCs w:val="24"/>
              </w:rPr>
              <w:t>项目经理</w:t>
            </w:r>
            <w:bookmarkEnd w:id="107"/>
          </w:p>
        </w:tc>
        <w:tc>
          <w:tcPr>
            <w:tcW w:w="2394" w:type="dxa"/>
            <w:gridSpan w:val="2"/>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0"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08" w:name="_Toc221952177"/>
            <w:r>
              <w:rPr>
                <w:rFonts w:hint="eastAsia" w:ascii="宋体" w:hAnsi="宋体" w:cs="宋体"/>
                <w:color w:val="000000"/>
                <w:sz w:val="24"/>
                <w:szCs w:val="24"/>
              </w:rPr>
              <w:t>营业执照号</w:t>
            </w:r>
            <w:bookmarkEnd w:id="108"/>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000000"/>
                <w:sz w:val="24"/>
                <w:szCs w:val="24"/>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09" w:name="_Toc221952178"/>
            <w:r>
              <w:rPr>
                <w:rFonts w:hint="eastAsia" w:ascii="宋体" w:hAnsi="宋体" w:cs="宋体"/>
                <w:color w:val="000000"/>
                <w:sz w:val="24"/>
                <w:szCs w:val="24"/>
              </w:rPr>
              <w:t>高级职称人员</w:t>
            </w:r>
            <w:bookmarkEnd w:id="109"/>
          </w:p>
        </w:tc>
        <w:tc>
          <w:tcPr>
            <w:tcW w:w="2394" w:type="dxa"/>
            <w:gridSpan w:val="2"/>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4"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10" w:name="_Toc221952179"/>
            <w:r>
              <w:rPr>
                <w:rFonts w:hint="eastAsia" w:ascii="宋体" w:hAnsi="宋体" w:cs="宋体"/>
                <w:color w:val="000000"/>
                <w:sz w:val="24"/>
                <w:szCs w:val="24"/>
              </w:rPr>
              <w:t>注册资金</w:t>
            </w:r>
            <w:bookmarkEnd w:id="110"/>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000000"/>
                <w:sz w:val="24"/>
                <w:szCs w:val="24"/>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11" w:name="_Toc221952180"/>
            <w:r>
              <w:rPr>
                <w:rFonts w:hint="eastAsia" w:ascii="宋体" w:hAnsi="宋体" w:cs="宋体"/>
                <w:color w:val="000000"/>
                <w:sz w:val="24"/>
                <w:szCs w:val="24"/>
              </w:rPr>
              <w:t>中级职称人员</w:t>
            </w:r>
            <w:bookmarkEnd w:id="111"/>
          </w:p>
        </w:tc>
        <w:tc>
          <w:tcPr>
            <w:tcW w:w="2394" w:type="dxa"/>
            <w:gridSpan w:val="2"/>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0"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12" w:name="_Toc221952181"/>
            <w:r>
              <w:rPr>
                <w:rFonts w:hint="eastAsia" w:ascii="宋体" w:hAnsi="宋体" w:cs="宋体"/>
                <w:color w:val="000000"/>
                <w:sz w:val="24"/>
                <w:szCs w:val="24"/>
              </w:rPr>
              <w:t>开户银行</w:t>
            </w:r>
            <w:bookmarkEnd w:id="112"/>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000000"/>
                <w:sz w:val="24"/>
                <w:szCs w:val="24"/>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13" w:name="_Toc221952182"/>
            <w:r>
              <w:rPr>
                <w:rFonts w:hint="eastAsia" w:ascii="宋体" w:hAnsi="宋体" w:cs="宋体"/>
                <w:color w:val="000000"/>
                <w:sz w:val="24"/>
                <w:szCs w:val="24"/>
              </w:rPr>
              <w:t>初级职称人员</w:t>
            </w:r>
            <w:bookmarkEnd w:id="113"/>
          </w:p>
        </w:tc>
        <w:tc>
          <w:tcPr>
            <w:tcW w:w="2394" w:type="dxa"/>
            <w:gridSpan w:val="2"/>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6"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14" w:name="_Toc221952183"/>
            <w:r>
              <w:rPr>
                <w:rFonts w:hint="eastAsia" w:ascii="宋体" w:hAnsi="宋体" w:cs="宋体"/>
                <w:color w:val="000000"/>
                <w:sz w:val="24"/>
                <w:szCs w:val="24"/>
              </w:rPr>
              <w:t>账号</w:t>
            </w:r>
            <w:bookmarkEnd w:id="114"/>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000000"/>
                <w:sz w:val="24"/>
                <w:szCs w:val="24"/>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s="宋体"/>
                <w:color w:val="000000"/>
                <w:sz w:val="24"/>
                <w:szCs w:val="24"/>
              </w:rPr>
            </w:pPr>
            <w:bookmarkStart w:id="115" w:name="_Toc221952184"/>
            <w:r>
              <w:rPr>
                <w:rFonts w:hint="eastAsia" w:ascii="宋体" w:hAnsi="宋体" w:cs="宋体"/>
                <w:color w:val="000000"/>
                <w:sz w:val="24"/>
                <w:szCs w:val="24"/>
              </w:rPr>
              <w:t>技</w:t>
            </w:r>
            <w:r>
              <w:rPr>
                <w:rFonts w:ascii="宋体" w:hAnsi="宋体" w:cs="宋体"/>
                <w:color w:val="000000"/>
                <w:sz w:val="24"/>
                <w:szCs w:val="24"/>
              </w:rPr>
              <w:t xml:space="preserve">  </w:t>
            </w:r>
            <w:r>
              <w:rPr>
                <w:rFonts w:hint="eastAsia" w:ascii="宋体" w:hAnsi="宋体" w:cs="宋体"/>
                <w:color w:val="000000"/>
                <w:sz w:val="24"/>
                <w:szCs w:val="24"/>
              </w:rPr>
              <w:t>工</w:t>
            </w:r>
            <w:bookmarkEnd w:id="115"/>
          </w:p>
        </w:tc>
        <w:tc>
          <w:tcPr>
            <w:tcW w:w="2394" w:type="dxa"/>
            <w:gridSpan w:val="2"/>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1728" w:type="dxa"/>
            <w:tcBorders>
              <w:top w:val="single" w:color="auto" w:sz="4" w:space="0"/>
              <w:bottom w:val="nil"/>
              <w:right w:val="single" w:color="auto" w:sz="4" w:space="0"/>
            </w:tcBorders>
            <w:noWrap w:val="0"/>
            <w:vAlign w:val="center"/>
          </w:tcPr>
          <w:p>
            <w:pPr>
              <w:topLinePunct/>
              <w:spacing w:line="360" w:lineRule="auto"/>
              <w:ind w:firstLine="240" w:firstLineChars="100"/>
              <w:jc w:val="center"/>
              <w:rPr>
                <w:rFonts w:ascii="宋体" w:cs="宋体"/>
                <w:color w:val="000000"/>
                <w:sz w:val="24"/>
                <w:szCs w:val="24"/>
              </w:rPr>
            </w:pPr>
            <w:bookmarkStart w:id="116" w:name="_Toc221952185"/>
            <w:r>
              <w:rPr>
                <w:rFonts w:hint="eastAsia" w:ascii="宋体" w:hAnsi="宋体" w:cs="宋体"/>
                <w:color w:val="000000"/>
                <w:sz w:val="24"/>
                <w:szCs w:val="24"/>
              </w:rPr>
              <w:t>经营范围</w:t>
            </w:r>
            <w:bookmarkEnd w:id="116"/>
          </w:p>
        </w:tc>
        <w:tc>
          <w:tcPr>
            <w:tcW w:w="7382" w:type="dxa"/>
            <w:gridSpan w:val="9"/>
            <w:tcBorders>
              <w:top w:val="single" w:color="auto" w:sz="4" w:space="0"/>
              <w:left w:val="single" w:color="auto" w:sz="4" w:space="0"/>
              <w:bottom w:val="nil"/>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17" w:name="_Toc221952186"/>
            <w:r>
              <w:rPr>
                <w:rFonts w:hint="eastAsia" w:ascii="宋体" w:hAnsi="宋体" w:cs="宋体"/>
                <w:color w:val="000000"/>
                <w:sz w:val="24"/>
                <w:szCs w:val="24"/>
              </w:rPr>
              <w:t>备注</w:t>
            </w:r>
            <w:bookmarkEnd w:id="117"/>
          </w:p>
        </w:tc>
        <w:tc>
          <w:tcPr>
            <w:tcW w:w="7382" w:type="dxa"/>
            <w:gridSpan w:val="9"/>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bl>
    <w:p>
      <w:pPr>
        <w:spacing w:line="360" w:lineRule="auto"/>
        <w:rPr>
          <w:rFonts w:ascii="宋体"/>
          <w:b/>
          <w:bCs/>
          <w:color w:val="000000"/>
          <w:sz w:val="24"/>
          <w:szCs w:val="24"/>
        </w:rPr>
      </w:pPr>
      <w:r>
        <w:rPr>
          <w:rFonts w:hint="eastAsia" w:ascii="宋体" w:hAnsi="宋体" w:cs="宋体"/>
          <w:b/>
          <w:bCs/>
          <w:color w:val="000000"/>
          <w:sz w:val="24"/>
          <w:szCs w:val="24"/>
        </w:rPr>
        <w:t>备注：应附供应商营业执照、资质证书等材料的复印件并加盖公章。</w:t>
      </w:r>
    </w:p>
    <w:p>
      <w:pPr>
        <w:spacing w:line="360" w:lineRule="auto"/>
        <w:ind w:firstLine="2640" w:firstLineChars="1100"/>
        <w:rPr>
          <w:rFonts w:ascii="宋体"/>
          <w:color w:val="000000"/>
          <w:sz w:val="24"/>
          <w:szCs w:val="24"/>
        </w:rPr>
      </w:pPr>
      <w:r>
        <w:rPr>
          <w:rFonts w:hint="eastAsia" w:ascii="宋体" w:hAnsi="宋体" w:cs="宋体"/>
          <w:color w:val="000000"/>
          <w:sz w:val="24"/>
          <w:szCs w:val="24"/>
        </w:rPr>
        <w:t>投</w:t>
      </w:r>
      <w:r>
        <w:rPr>
          <w:rFonts w:ascii="宋体" w:hAnsi="宋体" w:cs="宋体"/>
          <w:color w:val="000000"/>
          <w:sz w:val="24"/>
          <w:szCs w:val="24"/>
        </w:rPr>
        <w:t xml:space="preserve"> </w:t>
      </w:r>
      <w:r>
        <w:rPr>
          <w:rFonts w:hint="eastAsia" w:ascii="宋体" w:hAnsi="宋体" w:cs="宋体"/>
          <w:color w:val="000000"/>
          <w:sz w:val="24"/>
          <w:szCs w:val="24"/>
        </w:rPr>
        <w:t>标</w:t>
      </w:r>
      <w:r>
        <w:rPr>
          <w:rFonts w:ascii="宋体" w:hAnsi="宋体" w:cs="宋体"/>
          <w:color w:val="000000"/>
          <w:sz w:val="24"/>
          <w:szCs w:val="24"/>
        </w:rPr>
        <w:t xml:space="preserve"> </w:t>
      </w:r>
      <w:r>
        <w:rPr>
          <w:rFonts w:hint="eastAsia" w:ascii="宋体" w:hAnsi="宋体" w:cs="宋体"/>
          <w:color w:val="000000"/>
          <w:sz w:val="24"/>
          <w:szCs w:val="24"/>
        </w:rPr>
        <w:t>人：（盖单位章）</w:t>
      </w:r>
    </w:p>
    <w:p>
      <w:pPr>
        <w:spacing w:line="360" w:lineRule="auto"/>
        <w:ind w:firstLine="2640" w:firstLineChars="1100"/>
        <w:rPr>
          <w:rFonts w:ascii="宋体"/>
          <w:color w:val="000000"/>
          <w:kern w:val="0"/>
          <w:sz w:val="24"/>
          <w:szCs w:val="24"/>
          <w:u w:val="single"/>
        </w:rPr>
      </w:pPr>
      <w:r>
        <w:rPr>
          <w:rFonts w:hint="eastAsia" w:ascii="宋体" w:hAnsi="宋体" w:cs="宋体"/>
          <w:color w:val="000000"/>
          <w:sz w:val="24"/>
          <w:szCs w:val="24"/>
        </w:rPr>
        <w:t>法定代表人或其委托代理人：</w:t>
      </w:r>
      <w:r>
        <w:rPr>
          <w:rFonts w:hint="eastAsia" w:ascii="宋体" w:hAnsi="宋体" w:cs="宋体"/>
          <w:color w:val="000000"/>
          <w:kern w:val="0"/>
          <w:sz w:val="24"/>
          <w:szCs w:val="24"/>
          <w:u w:val="single"/>
        </w:rPr>
        <w:t>（</w:t>
      </w:r>
      <w:r>
        <w:rPr>
          <w:rFonts w:hint="eastAsia" w:ascii="宋体" w:hAnsi="宋体" w:cs="宋体"/>
          <w:color w:val="000000"/>
          <w:sz w:val="24"/>
          <w:szCs w:val="24"/>
          <w:u w:val="single"/>
        </w:rPr>
        <w:t>签字</w:t>
      </w:r>
      <w:r>
        <w:rPr>
          <w:rFonts w:hint="eastAsia" w:ascii="宋体" w:hAnsi="宋体" w:cs="宋体"/>
          <w:color w:val="000000"/>
          <w:kern w:val="0"/>
          <w:sz w:val="24"/>
          <w:szCs w:val="24"/>
          <w:u w:val="single"/>
        </w:rPr>
        <w:t>或</w:t>
      </w:r>
      <w:r>
        <w:rPr>
          <w:rFonts w:hint="eastAsia" w:ascii="宋体" w:hAnsi="宋体" w:cs="宋体"/>
          <w:color w:val="000000"/>
          <w:sz w:val="24"/>
          <w:szCs w:val="24"/>
          <w:u w:val="single"/>
        </w:rPr>
        <w:t>盖章</w:t>
      </w:r>
      <w:r>
        <w:rPr>
          <w:rFonts w:hint="eastAsia" w:ascii="宋体" w:hAnsi="宋体" w:cs="宋体"/>
          <w:color w:val="000000"/>
          <w:kern w:val="0"/>
          <w:sz w:val="24"/>
          <w:szCs w:val="24"/>
          <w:u w:val="single"/>
        </w:rPr>
        <w:t>）</w:t>
      </w:r>
    </w:p>
    <w:p>
      <w:pPr>
        <w:spacing w:line="360" w:lineRule="auto"/>
        <w:ind w:firstLine="3360" w:firstLineChars="1400"/>
        <w:rPr>
          <w:rFonts w:ascii="宋体"/>
          <w:b/>
          <w:bCs/>
          <w:color w:val="000000"/>
          <w:sz w:val="24"/>
          <w:szCs w:val="24"/>
        </w:rPr>
      </w:pPr>
      <w:r>
        <w:rPr>
          <w:rFonts w:hint="eastAsia" w:ascii="宋体" w:hAnsi="宋体" w:cs="宋体"/>
          <w:color w:val="000000"/>
          <w:sz w:val="24"/>
          <w:szCs w:val="24"/>
        </w:rPr>
        <w:t>年    月     日</w:t>
      </w:r>
    </w:p>
    <w:p>
      <w:pPr>
        <w:spacing w:line="360" w:lineRule="auto"/>
        <w:jc w:val="center"/>
        <w:rPr>
          <w:rFonts w:ascii="宋体"/>
          <w:b/>
          <w:bCs/>
          <w:color w:val="000000"/>
          <w:kern w:val="0"/>
          <w:sz w:val="24"/>
          <w:szCs w:val="24"/>
        </w:rPr>
      </w:pPr>
      <w:r>
        <w:rPr>
          <w:rFonts w:ascii="宋体"/>
          <w:b/>
          <w:bCs/>
          <w:color w:val="000000"/>
          <w:kern w:val="0"/>
          <w:sz w:val="24"/>
          <w:szCs w:val="24"/>
        </w:rPr>
        <w:br w:type="page"/>
      </w:r>
      <w:r>
        <w:rPr>
          <w:rFonts w:hint="eastAsia" w:ascii="宋体" w:hAnsi="宋体" w:cs="宋体"/>
          <w:b/>
          <w:bCs/>
          <w:color w:val="000000"/>
          <w:kern w:val="0"/>
          <w:sz w:val="24"/>
          <w:szCs w:val="24"/>
        </w:rPr>
        <w:t>七、施工组织设计</w:t>
      </w:r>
    </w:p>
    <w:p>
      <w:pPr>
        <w:autoSpaceDE w:val="0"/>
        <w:autoSpaceDN w:val="0"/>
        <w:adjustRightInd w:val="0"/>
        <w:spacing w:line="360" w:lineRule="auto"/>
        <w:jc w:val="center"/>
        <w:rPr>
          <w:rFonts w:ascii="宋体"/>
          <w:color w:val="000000"/>
          <w:kern w:val="0"/>
          <w:sz w:val="24"/>
          <w:szCs w:val="24"/>
        </w:rPr>
      </w:pPr>
    </w:p>
    <w:p>
      <w:pPr>
        <w:ind w:firstLine="420" w:firstLineChars="200"/>
        <w:rPr>
          <w:rFonts w:hint="eastAsia"/>
        </w:rPr>
      </w:pPr>
      <w:r>
        <w:rPr>
          <w:rFonts w:hint="eastAsia"/>
          <w:lang w:eastAsia="zh-CN"/>
        </w:rPr>
        <w:t>供应商</w:t>
      </w:r>
      <w:r>
        <w:rPr>
          <w:rFonts w:hint="eastAsia"/>
        </w:rPr>
        <w:t>应根据</w:t>
      </w:r>
      <w:r>
        <w:rPr>
          <w:rFonts w:hint="eastAsia"/>
          <w:lang w:eastAsia="zh-CN"/>
        </w:rPr>
        <w:t>竞争性谈判采购</w:t>
      </w:r>
      <w:r>
        <w:rPr>
          <w:rFonts w:hint="eastAsia"/>
        </w:rPr>
        <w:t>文件和对现场的勘察情况，采用文字并结合图表形式，参考以下要点编制本工程的施工组织设计：</w:t>
      </w:r>
    </w:p>
    <w:p>
      <w:pPr>
        <w:pStyle w:val="12"/>
      </w:pPr>
    </w:p>
    <w:p>
      <w:pPr>
        <w:numPr>
          <w:ilvl w:val="0"/>
          <w:numId w:val="5"/>
        </w:numPr>
        <w:spacing w:line="460" w:lineRule="exact"/>
        <w:rPr>
          <w:rFonts w:hint="eastAsia" w:ascii="宋体" w:hAnsi="宋体"/>
          <w:szCs w:val="21"/>
        </w:rPr>
      </w:pPr>
      <w:r>
        <w:rPr>
          <w:rFonts w:ascii="宋体" w:hAnsi="宋体" w:cs="宋体"/>
          <w:szCs w:val="21"/>
        </w:rPr>
        <w:t>内容完整性</w:t>
      </w:r>
      <w:r>
        <w:rPr>
          <w:rFonts w:hint="eastAsia" w:ascii="宋体" w:hAnsi="宋体" w:cs="宋体"/>
          <w:szCs w:val="21"/>
        </w:rPr>
        <w:t xml:space="preserve"> </w:t>
      </w:r>
    </w:p>
    <w:p>
      <w:pPr>
        <w:numPr>
          <w:ilvl w:val="0"/>
          <w:numId w:val="5"/>
        </w:numPr>
        <w:spacing w:line="460" w:lineRule="exact"/>
        <w:rPr>
          <w:rFonts w:hint="eastAsia" w:ascii="宋体" w:hAnsi="宋体" w:cs="宋体"/>
          <w:szCs w:val="21"/>
        </w:rPr>
      </w:pPr>
      <w:r>
        <w:rPr>
          <w:rFonts w:hint="eastAsia" w:ascii="宋体" w:hAnsi="宋体" w:cs="宋体"/>
          <w:szCs w:val="21"/>
        </w:rPr>
        <w:t xml:space="preserve">主要施工方案与技术措施  </w:t>
      </w:r>
    </w:p>
    <w:p>
      <w:pPr>
        <w:numPr>
          <w:ilvl w:val="0"/>
          <w:numId w:val="5"/>
        </w:numPr>
        <w:spacing w:line="460" w:lineRule="exact"/>
        <w:rPr>
          <w:rFonts w:hint="eastAsia" w:ascii="宋体" w:hAnsi="宋体" w:cs="宋体"/>
          <w:szCs w:val="21"/>
        </w:rPr>
      </w:pPr>
      <w:r>
        <w:rPr>
          <w:rFonts w:hint="eastAsia" w:ascii="宋体" w:hAnsi="宋体" w:cs="宋体"/>
          <w:szCs w:val="21"/>
        </w:rPr>
        <w:t xml:space="preserve">质量管理体系与措施     </w:t>
      </w:r>
    </w:p>
    <w:p>
      <w:pPr>
        <w:numPr>
          <w:ilvl w:val="0"/>
          <w:numId w:val="5"/>
        </w:numPr>
        <w:spacing w:line="460" w:lineRule="exact"/>
        <w:rPr>
          <w:rFonts w:hint="eastAsia" w:ascii="宋体" w:hAnsi="宋体" w:cs="宋体"/>
          <w:szCs w:val="21"/>
        </w:rPr>
      </w:pPr>
      <w:r>
        <w:rPr>
          <w:rFonts w:hint="eastAsia" w:ascii="宋体" w:hAnsi="宋体" w:cs="宋体"/>
          <w:szCs w:val="21"/>
        </w:rPr>
        <w:t xml:space="preserve">安全管理体系与措施      </w:t>
      </w:r>
    </w:p>
    <w:p>
      <w:pPr>
        <w:numPr>
          <w:ilvl w:val="0"/>
          <w:numId w:val="5"/>
        </w:numPr>
        <w:spacing w:line="460" w:lineRule="exact"/>
        <w:rPr>
          <w:rFonts w:hint="eastAsia" w:ascii="宋体" w:hAnsi="宋体" w:cs="宋体"/>
          <w:szCs w:val="21"/>
        </w:rPr>
      </w:pPr>
      <w:r>
        <w:rPr>
          <w:rFonts w:hint="eastAsia" w:ascii="宋体" w:hAnsi="宋体" w:cs="宋体"/>
          <w:szCs w:val="21"/>
        </w:rPr>
        <w:t xml:space="preserve">文明施工、环境保护管理体系及施工现场扬尘治理措施   </w:t>
      </w:r>
    </w:p>
    <w:p>
      <w:pPr>
        <w:numPr>
          <w:ilvl w:val="0"/>
          <w:numId w:val="5"/>
        </w:numPr>
        <w:spacing w:line="460" w:lineRule="exact"/>
        <w:rPr>
          <w:rFonts w:hint="eastAsia" w:ascii="宋体" w:hAnsi="宋体" w:cs="宋体"/>
          <w:szCs w:val="21"/>
        </w:rPr>
      </w:pPr>
      <w:r>
        <w:rPr>
          <w:rFonts w:hint="eastAsia" w:ascii="宋体" w:hAnsi="宋体" w:cs="宋体"/>
          <w:szCs w:val="21"/>
        </w:rPr>
        <w:t xml:space="preserve">工期保证措施     </w:t>
      </w:r>
    </w:p>
    <w:p>
      <w:pPr>
        <w:numPr>
          <w:ilvl w:val="0"/>
          <w:numId w:val="5"/>
        </w:numPr>
        <w:spacing w:line="460" w:lineRule="exact"/>
        <w:rPr>
          <w:rFonts w:hint="eastAsia" w:ascii="宋体" w:hAnsi="宋体" w:cs="宋体"/>
          <w:szCs w:val="21"/>
        </w:rPr>
      </w:pPr>
      <w:r>
        <w:rPr>
          <w:rFonts w:hint="eastAsia" w:ascii="宋体" w:hAnsi="宋体" w:cs="宋体"/>
          <w:szCs w:val="21"/>
        </w:rPr>
        <w:t xml:space="preserve">拟投入资源配备计划       </w:t>
      </w:r>
    </w:p>
    <w:p>
      <w:pPr>
        <w:numPr>
          <w:ilvl w:val="0"/>
          <w:numId w:val="5"/>
        </w:numPr>
        <w:spacing w:line="460" w:lineRule="exact"/>
        <w:rPr>
          <w:rFonts w:hint="eastAsia" w:ascii="宋体" w:hAnsi="宋体" w:cs="宋体"/>
          <w:szCs w:val="21"/>
        </w:rPr>
      </w:pPr>
      <w:r>
        <w:rPr>
          <w:rFonts w:hint="eastAsia" w:ascii="宋体" w:hAnsi="宋体" w:cs="宋体"/>
          <w:szCs w:val="21"/>
        </w:rPr>
        <w:t xml:space="preserve">施工进度表与网络计划图   </w:t>
      </w:r>
    </w:p>
    <w:p>
      <w:pPr>
        <w:numPr>
          <w:ilvl w:val="0"/>
          <w:numId w:val="5"/>
        </w:numPr>
        <w:spacing w:line="460" w:lineRule="exact"/>
        <w:rPr>
          <w:rFonts w:hint="eastAsia" w:ascii="宋体" w:hAnsi="宋体" w:cs="宋体"/>
          <w:szCs w:val="21"/>
        </w:rPr>
      </w:pPr>
      <w:r>
        <w:rPr>
          <w:rFonts w:hint="eastAsia" w:ascii="宋体" w:hAnsi="宋体" w:cs="宋体"/>
          <w:szCs w:val="21"/>
        </w:rPr>
        <w:t xml:space="preserve">施工总平面图布置         </w:t>
      </w:r>
    </w:p>
    <w:p>
      <w:pPr>
        <w:numPr>
          <w:ilvl w:val="0"/>
          <w:numId w:val="5"/>
        </w:numPr>
        <w:spacing w:line="460" w:lineRule="exact"/>
        <w:rPr>
          <w:rFonts w:hint="eastAsia" w:ascii="宋体" w:hAnsi="宋体" w:cs="宋体"/>
          <w:szCs w:val="21"/>
        </w:rPr>
      </w:pPr>
      <w:r>
        <w:rPr>
          <w:rFonts w:hint="eastAsia" w:ascii="宋体" w:hAnsi="宋体" w:cs="宋体"/>
          <w:szCs w:val="21"/>
        </w:rPr>
        <w:t xml:space="preserve">技术创新的应用实施措施      </w:t>
      </w:r>
    </w:p>
    <w:p>
      <w:pPr>
        <w:numPr>
          <w:ilvl w:val="0"/>
          <w:numId w:val="5"/>
        </w:numPr>
        <w:spacing w:line="460" w:lineRule="exact"/>
        <w:rPr>
          <w:rFonts w:hint="eastAsia" w:ascii="宋体" w:hAnsi="宋体" w:cs="宋体"/>
          <w:szCs w:val="21"/>
        </w:rPr>
      </w:pPr>
      <w:r>
        <w:rPr>
          <w:rFonts w:hint="eastAsia" w:ascii="宋体" w:hAnsi="宋体" w:cs="宋体"/>
          <w:szCs w:val="21"/>
        </w:rPr>
        <w:t>采用新工艺、新技术、新设备、新材料、</w:t>
      </w:r>
      <w:r>
        <w:rPr>
          <w:rFonts w:ascii="宋体" w:hAnsi="宋体" w:cs="宋体"/>
          <w:szCs w:val="21"/>
        </w:rPr>
        <w:t>BIM</w:t>
      </w:r>
      <w:r>
        <w:rPr>
          <w:rFonts w:hint="eastAsia" w:ascii="宋体" w:hAnsi="宋体" w:cs="宋体"/>
          <w:szCs w:val="21"/>
        </w:rPr>
        <w:t xml:space="preserve">等的程度     </w:t>
      </w:r>
    </w:p>
    <w:p>
      <w:pPr>
        <w:numPr>
          <w:ilvl w:val="0"/>
          <w:numId w:val="5"/>
        </w:numPr>
        <w:spacing w:line="460" w:lineRule="exact"/>
        <w:rPr>
          <w:rFonts w:hint="eastAsia" w:ascii="宋体" w:hAnsi="宋体" w:cs="宋体"/>
          <w:szCs w:val="21"/>
        </w:rPr>
      </w:pPr>
      <w:r>
        <w:rPr>
          <w:rFonts w:hint="eastAsia" w:ascii="宋体" w:hAnsi="宋体" w:cs="宋体"/>
          <w:szCs w:val="21"/>
        </w:rPr>
        <w:t xml:space="preserve">施工现场实施信息化监控和数据处理         </w:t>
      </w:r>
    </w:p>
    <w:p>
      <w:pPr>
        <w:numPr>
          <w:ilvl w:val="0"/>
          <w:numId w:val="5"/>
        </w:numPr>
        <w:spacing w:line="460" w:lineRule="exact"/>
        <w:rPr>
          <w:rFonts w:hint="eastAsia" w:ascii="宋体" w:hAnsi="宋体" w:cs="宋体"/>
          <w:szCs w:val="21"/>
        </w:rPr>
      </w:pPr>
      <w:r>
        <w:rPr>
          <w:rFonts w:hint="eastAsia" w:ascii="宋体" w:hAnsi="宋体" w:cs="宋体"/>
          <w:szCs w:val="21"/>
        </w:rPr>
        <w:t xml:space="preserve">风险管理措施 </w:t>
      </w:r>
    </w:p>
    <w:p>
      <w:pPr>
        <w:numPr>
          <w:ilvl w:val="0"/>
          <w:numId w:val="0"/>
        </w:numPr>
        <w:spacing w:line="460" w:lineRule="exact"/>
        <w:rPr>
          <w:rFonts w:hint="eastAsia" w:ascii="宋体" w:hAnsi="宋体" w:cs="宋体"/>
          <w:szCs w:val="21"/>
        </w:rPr>
      </w:pPr>
      <w:r>
        <w:rPr>
          <w:rFonts w:hint="eastAsia" w:ascii="宋体" w:hAnsi="宋体" w:cs="宋体"/>
          <w:szCs w:val="21"/>
        </w:rPr>
        <w:t>14.严禁施工过程非道路移动机械源头管理措施</w:t>
      </w:r>
    </w:p>
    <w:p>
      <w:pPr>
        <w:spacing w:line="360" w:lineRule="auto"/>
        <w:ind w:firstLine="482" w:firstLineChars="200"/>
        <w:jc w:val="center"/>
        <w:rPr>
          <w:rFonts w:hint="eastAsia" w:ascii="宋体" w:hAnsi="宋体" w:cs="宋体"/>
          <w:b/>
          <w:bCs/>
          <w:color w:val="000000"/>
          <w:kern w:val="0"/>
          <w:sz w:val="24"/>
          <w:szCs w:val="24"/>
        </w:rPr>
      </w:pPr>
      <w:r>
        <w:rPr>
          <w:rFonts w:ascii="宋体"/>
          <w:b/>
          <w:bCs/>
          <w:color w:val="000000"/>
          <w:sz w:val="24"/>
          <w:szCs w:val="24"/>
        </w:rPr>
        <w:br w:type="page"/>
      </w:r>
      <w:r>
        <w:rPr>
          <w:rFonts w:hint="eastAsia" w:ascii="宋体" w:hAnsi="宋体" w:cs="宋体"/>
          <w:b/>
          <w:bCs/>
          <w:color w:val="000000"/>
          <w:kern w:val="0"/>
          <w:sz w:val="24"/>
          <w:szCs w:val="24"/>
        </w:rPr>
        <w:t>八、已标价工程量清单</w:t>
      </w:r>
    </w:p>
    <w:p>
      <w:pPr>
        <w:pStyle w:val="2"/>
      </w:pPr>
    </w:p>
    <w:tbl>
      <w:tblPr>
        <w:tblStyle w:val="14"/>
        <w:tblW w:w="8360" w:type="dxa"/>
        <w:tblInd w:w="0" w:type="dxa"/>
        <w:shd w:val="clear" w:color="auto" w:fill="auto"/>
        <w:tblLayout w:type="fixed"/>
        <w:tblCellMar>
          <w:top w:w="0" w:type="dxa"/>
          <w:left w:w="0" w:type="dxa"/>
          <w:bottom w:w="0" w:type="dxa"/>
          <w:right w:w="0" w:type="dxa"/>
        </w:tblCellMar>
      </w:tblPr>
      <w:tblGrid>
        <w:gridCol w:w="521"/>
        <w:gridCol w:w="761"/>
        <w:gridCol w:w="3718"/>
        <w:gridCol w:w="1242"/>
        <w:gridCol w:w="2118"/>
      </w:tblGrid>
      <w:tr>
        <w:tblPrEx>
          <w:tblLayout w:type="fixed"/>
          <w:tblCellMar>
            <w:top w:w="0" w:type="dxa"/>
            <w:left w:w="0" w:type="dxa"/>
            <w:bottom w:w="0" w:type="dxa"/>
            <w:right w:w="0" w:type="dxa"/>
          </w:tblCellMar>
        </w:tblPrEx>
        <w:trPr>
          <w:trHeight w:val="640" w:hRule="atLeast"/>
        </w:trPr>
        <w:tc>
          <w:tcPr>
            <w:tcW w:w="836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滑县牛屯镇2019 年度扶贫建设项目</w:t>
            </w:r>
          </w:p>
        </w:tc>
      </w:tr>
      <w:tr>
        <w:tblPrEx>
          <w:tblLayout w:type="fixed"/>
          <w:tblCellMar>
            <w:top w:w="0" w:type="dxa"/>
            <w:left w:w="0" w:type="dxa"/>
            <w:bottom w:w="0" w:type="dxa"/>
            <w:right w:w="0" w:type="dxa"/>
          </w:tblCellMar>
        </w:tblPrEx>
        <w:trPr>
          <w:trHeight w:val="65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标包</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村庄名称</w:t>
            </w:r>
          </w:p>
        </w:tc>
        <w:tc>
          <w:tcPr>
            <w:tcW w:w="37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建设内容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合计（元）</w:t>
            </w:r>
          </w:p>
        </w:tc>
      </w:tr>
      <w:tr>
        <w:tblPrEx>
          <w:tblLayout w:type="fixed"/>
          <w:tblCellMar>
            <w:top w:w="0" w:type="dxa"/>
            <w:left w:w="0" w:type="dxa"/>
            <w:bottom w:w="0" w:type="dxa"/>
            <w:right w:w="0" w:type="dxa"/>
          </w:tblCellMar>
        </w:tblPrEx>
        <w:trPr>
          <w:trHeight w:val="65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大班村</w:t>
            </w:r>
          </w:p>
        </w:tc>
        <w:tc>
          <w:tcPr>
            <w:tcW w:w="37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新建长300米、宽</w:t>
            </w:r>
            <w:r>
              <w:rPr>
                <w:rFonts w:hint="default" w:ascii="Times New Roman" w:hAnsi="Times New Roman" w:eastAsia="宋体" w:cs="Times New Roman"/>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米水泥混凝土路</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5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大马村</w:t>
            </w:r>
          </w:p>
        </w:tc>
        <w:tc>
          <w:tcPr>
            <w:tcW w:w="37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新建长230米、宽</w:t>
            </w:r>
            <w:r>
              <w:rPr>
                <w:rFonts w:hint="default" w:ascii="Times New Roman" w:hAnsi="Times New Roman" w:eastAsia="宋体" w:cs="Times New Roman"/>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米水泥混凝土路；新建</w:t>
            </w:r>
            <w:r>
              <w:rPr>
                <w:rFonts w:hint="default" w:ascii="Times New Roman" w:hAnsi="Times New Roman" w:eastAsia="宋体" w:cs="Times New Roman"/>
                <w:i w:val="0"/>
                <w:color w:val="000000"/>
                <w:kern w:val="0"/>
                <w:sz w:val="18"/>
                <w:szCs w:val="18"/>
                <w:u w:val="none"/>
                <w:lang w:val="en-US" w:eastAsia="zh-CN" w:bidi="ar"/>
              </w:rPr>
              <w:t>80</w:t>
            </w:r>
            <w:r>
              <w:rPr>
                <w:rFonts w:hint="eastAsia" w:ascii="宋体" w:hAnsi="宋体" w:eastAsia="宋体" w:cs="宋体"/>
                <w:i w:val="0"/>
                <w:color w:val="000000"/>
                <w:kern w:val="0"/>
                <w:sz w:val="18"/>
                <w:szCs w:val="18"/>
                <w:u w:val="none"/>
                <w:lang w:val="en-US" w:eastAsia="zh-CN" w:bidi="ar"/>
              </w:rPr>
              <w:t>米、宽</w:t>
            </w:r>
            <w:r>
              <w:rPr>
                <w:rFonts w:hint="default" w:ascii="Times New Roman" w:hAnsi="Times New Roman" w:eastAsia="宋体" w:cs="Times New Roman"/>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米水泥混凝土路；</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5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老湾村</w:t>
            </w:r>
          </w:p>
        </w:tc>
        <w:tc>
          <w:tcPr>
            <w:tcW w:w="37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新建长230米、宽4米水泥混凝土路；新建220米、宽4米水泥混凝土路；</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5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前寺村</w:t>
            </w:r>
          </w:p>
        </w:tc>
        <w:tc>
          <w:tcPr>
            <w:tcW w:w="37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新建长700米、宽4米水泥混凝土路；新建76米、宽6米水泥混凝土路；</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3256</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5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鸭固集村</w:t>
            </w:r>
          </w:p>
        </w:tc>
        <w:tc>
          <w:tcPr>
            <w:tcW w:w="37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新建长350米、宽</w:t>
            </w:r>
            <w:r>
              <w:rPr>
                <w:rFonts w:hint="default" w:ascii="Times New Roman" w:hAnsi="Times New Roman" w:eastAsia="宋体" w:cs="Times New Roman"/>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米水泥混凝土路；新建长</w:t>
            </w:r>
            <w:r>
              <w:rPr>
                <w:rFonts w:hint="default" w:ascii="Times New Roman" w:hAnsi="Times New Roman" w:eastAsia="宋体" w:cs="Times New Roman"/>
                <w:i w:val="0"/>
                <w:color w:val="000000"/>
                <w:kern w:val="0"/>
                <w:sz w:val="18"/>
                <w:szCs w:val="18"/>
                <w:u w:val="none"/>
                <w:lang w:val="en-US" w:eastAsia="zh-CN" w:bidi="ar"/>
              </w:rPr>
              <w:t>280</w:t>
            </w:r>
            <w:r>
              <w:rPr>
                <w:rFonts w:hint="eastAsia" w:ascii="宋体" w:hAnsi="宋体" w:eastAsia="宋体" w:cs="宋体"/>
                <w:i w:val="0"/>
                <w:color w:val="000000"/>
                <w:kern w:val="0"/>
                <w:sz w:val="18"/>
                <w:szCs w:val="18"/>
                <w:u w:val="none"/>
                <w:lang w:val="en-US" w:eastAsia="zh-CN" w:bidi="ar"/>
              </w:rPr>
              <w:t>米、宽</w:t>
            </w:r>
            <w:r>
              <w:rPr>
                <w:rFonts w:hint="default" w:ascii="Times New Roman" w:hAnsi="Times New Roman" w:eastAsia="宋体" w:cs="Times New Roman"/>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米水泥混凝土路；</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2520</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69"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7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郑庄村</w:t>
            </w:r>
          </w:p>
        </w:tc>
        <w:tc>
          <w:tcPr>
            <w:tcW w:w="37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新建长167米、宽</w:t>
            </w:r>
            <w:r>
              <w:rPr>
                <w:rFonts w:hint="default" w:ascii="Times New Roman" w:hAnsi="Times New Roman" w:eastAsia="宋体" w:cs="Times New Roman"/>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米水泥混凝土路；新建长</w:t>
            </w:r>
            <w:r>
              <w:rPr>
                <w:rFonts w:hint="default" w:ascii="Times New Roman" w:hAnsi="Times New Roman" w:eastAsia="宋体" w:cs="Times New Roman"/>
                <w:i w:val="0"/>
                <w:color w:val="000000"/>
                <w:kern w:val="0"/>
                <w:sz w:val="18"/>
                <w:szCs w:val="18"/>
                <w:u w:val="none"/>
                <w:lang w:val="en-US" w:eastAsia="zh-CN" w:bidi="ar"/>
              </w:rPr>
              <w:t>195</w:t>
            </w:r>
            <w:r>
              <w:rPr>
                <w:rFonts w:hint="eastAsia" w:ascii="宋体" w:hAnsi="宋体" w:eastAsia="宋体" w:cs="宋体"/>
                <w:i w:val="0"/>
                <w:color w:val="000000"/>
                <w:kern w:val="0"/>
                <w:sz w:val="18"/>
                <w:szCs w:val="18"/>
                <w:u w:val="none"/>
                <w:lang w:val="en-US" w:eastAsia="zh-CN" w:bidi="ar"/>
              </w:rPr>
              <w:t>米、宽</w:t>
            </w:r>
            <w:r>
              <w:rPr>
                <w:rFonts w:hint="default" w:ascii="Times New Roman" w:hAnsi="Times New Roman" w:eastAsia="宋体" w:cs="Times New Roman"/>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米水泥混凝土路；新建长</w:t>
            </w:r>
            <w:r>
              <w:rPr>
                <w:rFonts w:hint="default" w:ascii="Times New Roman" w:hAnsi="Times New Roman" w:eastAsia="宋体" w:cs="Times New Roman"/>
                <w:i w:val="0"/>
                <w:color w:val="000000"/>
                <w:kern w:val="0"/>
                <w:sz w:val="18"/>
                <w:szCs w:val="18"/>
                <w:u w:val="none"/>
                <w:lang w:val="en-US" w:eastAsia="zh-CN" w:bidi="ar"/>
              </w:rPr>
              <w:t>345</w:t>
            </w:r>
            <w:r>
              <w:rPr>
                <w:rFonts w:hint="eastAsia" w:ascii="宋体" w:hAnsi="宋体" w:eastAsia="宋体" w:cs="宋体"/>
                <w:i w:val="0"/>
                <w:color w:val="000000"/>
                <w:kern w:val="0"/>
                <w:sz w:val="18"/>
                <w:szCs w:val="18"/>
                <w:u w:val="none"/>
                <w:lang w:val="en-US" w:eastAsia="zh-CN" w:bidi="ar"/>
              </w:rPr>
              <w:t>米、宽</w:t>
            </w:r>
            <w:r>
              <w:rPr>
                <w:rFonts w:hint="default" w:ascii="Times New Roman" w:hAnsi="Times New Roman" w:eastAsia="宋体" w:cs="Times New Roman"/>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米水泥混凝土路；新建长</w:t>
            </w:r>
            <w:r>
              <w:rPr>
                <w:rFonts w:hint="default" w:ascii="Times New Roman" w:hAnsi="Times New Roman" w:eastAsia="宋体" w:cs="Times New Roman"/>
                <w:i w:val="0"/>
                <w:color w:val="000000"/>
                <w:kern w:val="0"/>
                <w:sz w:val="18"/>
                <w:szCs w:val="18"/>
                <w:u w:val="none"/>
                <w:lang w:val="en-US" w:eastAsia="zh-CN" w:bidi="ar"/>
              </w:rPr>
              <w:t>249</w:t>
            </w:r>
            <w:r>
              <w:rPr>
                <w:rFonts w:hint="eastAsia" w:ascii="宋体" w:hAnsi="宋体" w:eastAsia="宋体" w:cs="宋体"/>
                <w:i w:val="0"/>
                <w:color w:val="000000"/>
                <w:kern w:val="0"/>
                <w:sz w:val="18"/>
                <w:szCs w:val="18"/>
                <w:u w:val="none"/>
                <w:lang w:val="en-US" w:eastAsia="zh-CN" w:bidi="ar"/>
              </w:rPr>
              <w:t>米、宽</w:t>
            </w:r>
            <w:r>
              <w:rPr>
                <w:rFonts w:hint="default" w:ascii="Times New Roman" w:hAnsi="Times New Roman" w:eastAsia="宋体" w:cs="Times New Roman"/>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米水泥混凝土路；</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4364</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245"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7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小王庄村</w:t>
            </w:r>
          </w:p>
        </w:tc>
        <w:tc>
          <w:tcPr>
            <w:tcW w:w="37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新建长420米、宽</w:t>
            </w:r>
            <w:r>
              <w:rPr>
                <w:rFonts w:hint="default" w:ascii="Times New Roman" w:hAnsi="Times New Roman" w:eastAsia="宋体" w:cs="Times New Roman"/>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米水泥混凝土路；新建长</w:t>
            </w:r>
            <w:r>
              <w:rPr>
                <w:rFonts w:hint="default" w:ascii="Times New Roman" w:hAnsi="Times New Roman" w:eastAsia="宋体" w:cs="Times New Roman"/>
                <w:i w:val="0"/>
                <w:color w:val="000000"/>
                <w:kern w:val="0"/>
                <w:sz w:val="18"/>
                <w:szCs w:val="18"/>
                <w:u w:val="none"/>
                <w:lang w:val="en-US" w:eastAsia="zh-CN" w:bidi="ar"/>
              </w:rPr>
              <w:t>190</w:t>
            </w:r>
            <w:r>
              <w:rPr>
                <w:rFonts w:hint="eastAsia" w:ascii="宋体" w:hAnsi="宋体" w:eastAsia="宋体" w:cs="宋体"/>
                <w:i w:val="0"/>
                <w:color w:val="000000"/>
                <w:kern w:val="0"/>
                <w:sz w:val="18"/>
                <w:szCs w:val="18"/>
                <w:u w:val="none"/>
                <w:lang w:val="en-US" w:eastAsia="zh-CN" w:bidi="ar"/>
              </w:rPr>
              <w:t>米、宽</w:t>
            </w:r>
            <w:r>
              <w:rPr>
                <w:rFonts w:hint="default" w:ascii="Times New Roman" w:hAnsi="Times New Roman" w:eastAsia="宋体" w:cs="Times New Roman"/>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米水泥混凝土路；新建长</w:t>
            </w:r>
            <w:r>
              <w:rPr>
                <w:rFonts w:hint="default" w:ascii="Times New Roman" w:hAnsi="Times New Roman" w:eastAsia="宋体" w:cs="Times New Roman"/>
                <w:i w:val="0"/>
                <w:color w:val="000000"/>
                <w:kern w:val="0"/>
                <w:sz w:val="18"/>
                <w:szCs w:val="18"/>
                <w:u w:val="none"/>
                <w:lang w:val="en-US" w:eastAsia="zh-CN" w:bidi="ar"/>
              </w:rPr>
              <w:t>190</w:t>
            </w:r>
            <w:r>
              <w:rPr>
                <w:rFonts w:hint="eastAsia" w:ascii="宋体" w:hAnsi="宋体" w:eastAsia="宋体" w:cs="宋体"/>
                <w:i w:val="0"/>
                <w:color w:val="000000"/>
                <w:kern w:val="0"/>
                <w:sz w:val="18"/>
                <w:szCs w:val="18"/>
                <w:u w:val="none"/>
                <w:lang w:val="en-US" w:eastAsia="zh-CN" w:bidi="ar"/>
              </w:rPr>
              <w:t>米、宽</w:t>
            </w:r>
            <w:r>
              <w:rPr>
                <w:rFonts w:hint="default" w:ascii="Times New Roman" w:hAnsi="Times New Roman" w:eastAsia="宋体" w:cs="Times New Roman"/>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米水泥混凝土路；</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spacing w:line="360" w:lineRule="auto"/>
        <w:jc w:val="center"/>
        <w:rPr>
          <w:rFonts w:ascii="宋体"/>
          <w:color w:val="000000"/>
          <w:sz w:val="24"/>
          <w:szCs w:val="24"/>
        </w:rPr>
      </w:pPr>
      <w:r>
        <w:rPr>
          <w:rFonts w:ascii="宋体"/>
          <w:color w:val="000000"/>
          <w:sz w:val="24"/>
          <w:szCs w:val="24"/>
        </w:rPr>
        <w:br w:type="page"/>
      </w:r>
      <w:r>
        <w:rPr>
          <w:rFonts w:hint="eastAsia" w:ascii="宋体" w:hAnsi="宋体" w:cs="宋体"/>
          <w:b/>
          <w:bCs/>
          <w:color w:val="000000"/>
          <w:kern w:val="0"/>
          <w:sz w:val="24"/>
          <w:szCs w:val="24"/>
        </w:rPr>
        <w:t>九、其他资料</w:t>
      </w:r>
    </w:p>
    <w:p>
      <w:pPr>
        <w:spacing w:line="360" w:lineRule="auto"/>
        <w:jc w:val="center"/>
        <w:rPr>
          <w:rFonts w:ascii="宋体"/>
          <w:b/>
          <w:bCs/>
          <w:color w:val="000000"/>
          <w:sz w:val="24"/>
          <w:szCs w:val="24"/>
        </w:rPr>
      </w:pPr>
      <w:r>
        <w:rPr>
          <w:rFonts w:hint="eastAsia" w:ascii="宋体" w:hAnsi="宋体" w:cs="宋体"/>
          <w:b/>
          <w:bCs/>
          <w:color w:val="000000"/>
          <w:sz w:val="24"/>
          <w:szCs w:val="24"/>
        </w:rPr>
        <w:t>（一）承诺书</w:t>
      </w:r>
    </w:p>
    <w:p>
      <w:pPr>
        <w:spacing w:line="360" w:lineRule="auto"/>
        <w:rPr>
          <w:rFonts w:ascii="宋体"/>
          <w:color w:val="000000"/>
          <w:kern w:val="0"/>
          <w:sz w:val="24"/>
          <w:szCs w:val="24"/>
        </w:rPr>
      </w:pPr>
      <w:r>
        <w:rPr>
          <w:rFonts w:hint="eastAsia" w:ascii="宋体" w:hAnsi="宋体" w:cs="宋体"/>
          <w:color w:val="000000"/>
          <w:kern w:val="0"/>
          <w:sz w:val="24"/>
          <w:szCs w:val="24"/>
        </w:rPr>
        <w:t>致采购人：</w:t>
      </w:r>
    </w:p>
    <w:p>
      <w:pPr>
        <w:spacing w:line="360" w:lineRule="auto"/>
        <w:ind w:firstLine="480" w:firstLineChars="200"/>
        <w:rPr>
          <w:rFonts w:ascii="宋体"/>
          <w:color w:val="000000"/>
          <w:kern w:val="0"/>
          <w:sz w:val="24"/>
          <w:szCs w:val="24"/>
        </w:rPr>
      </w:pPr>
      <w:r>
        <w:rPr>
          <w:rFonts w:hint="eastAsia" w:ascii="宋体" w:hAnsi="宋体" w:cs="宋体"/>
          <w:color w:val="000000"/>
          <w:kern w:val="0"/>
          <w:sz w:val="24"/>
          <w:szCs w:val="24"/>
        </w:rPr>
        <w:t>我方承诺接受采购人公布的工程量清单及采购范围内全部内容，将按照采购文件中提供的工程量内容施工，严格执行采购文件要求的工期、材料（如有）及技术标准。</w:t>
      </w:r>
    </w:p>
    <w:p>
      <w:pPr>
        <w:spacing w:line="360" w:lineRule="auto"/>
        <w:ind w:firstLine="480" w:firstLineChars="200"/>
        <w:rPr>
          <w:rFonts w:ascii="宋体"/>
          <w:color w:val="000000"/>
          <w:kern w:val="0"/>
          <w:sz w:val="24"/>
          <w:szCs w:val="24"/>
        </w:rPr>
      </w:pPr>
      <w:r>
        <w:rPr>
          <w:rFonts w:hint="eastAsia" w:ascii="宋体" w:hAnsi="宋体" w:cs="宋体"/>
          <w:color w:val="000000"/>
          <w:kern w:val="0"/>
          <w:sz w:val="24"/>
          <w:szCs w:val="24"/>
        </w:rPr>
        <w:t>如做不到以上承诺，自愿赔偿对采购人造成的一切经济损失并接受采购人的经济处罚。</w:t>
      </w:r>
    </w:p>
    <w:p>
      <w:pPr>
        <w:spacing w:line="360" w:lineRule="auto"/>
        <w:ind w:firstLine="480" w:firstLineChars="200"/>
        <w:rPr>
          <w:rFonts w:ascii="宋体"/>
          <w:color w:val="000000"/>
          <w:kern w:val="0"/>
          <w:sz w:val="24"/>
          <w:szCs w:val="24"/>
        </w:rPr>
      </w:pPr>
      <w:r>
        <w:rPr>
          <w:rFonts w:hint="eastAsia" w:ascii="宋体" w:hAnsi="宋体" w:cs="宋体"/>
          <w:color w:val="000000"/>
          <w:kern w:val="0"/>
          <w:sz w:val="24"/>
          <w:szCs w:val="24"/>
        </w:rPr>
        <w:t>特此承诺。</w:t>
      </w:r>
    </w:p>
    <w:p>
      <w:pPr>
        <w:spacing w:line="360" w:lineRule="auto"/>
        <w:ind w:firstLine="480" w:firstLineChars="200"/>
        <w:rPr>
          <w:rFonts w:ascii="宋体"/>
          <w:color w:val="000000"/>
          <w:kern w:val="0"/>
          <w:sz w:val="24"/>
          <w:szCs w:val="24"/>
        </w:rPr>
      </w:pPr>
    </w:p>
    <w:p>
      <w:pPr>
        <w:spacing w:line="360" w:lineRule="auto"/>
        <w:ind w:firstLine="480" w:firstLineChars="200"/>
        <w:rPr>
          <w:rFonts w:ascii="宋体"/>
          <w:color w:val="000000"/>
          <w:kern w:val="0"/>
          <w:sz w:val="24"/>
          <w:szCs w:val="24"/>
        </w:rPr>
      </w:pPr>
    </w:p>
    <w:p>
      <w:pPr>
        <w:spacing w:line="360" w:lineRule="auto"/>
        <w:ind w:firstLine="480" w:firstLineChars="200"/>
        <w:rPr>
          <w:rFonts w:ascii="宋体"/>
          <w:color w:val="000000"/>
          <w:kern w:val="0"/>
          <w:sz w:val="24"/>
          <w:szCs w:val="24"/>
        </w:rPr>
      </w:pPr>
    </w:p>
    <w:p>
      <w:pPr>
        <w:spacing w:line="360" w:lineRule="auto"/>
        <w:ind w:firstLine="480" w:firstLineChars="200"/>
        <w:rPr>
          <w:rFonts w:ascii="宋体"/>
          <w:color w:val="000000"/>
          <w:kern w:val="0"/>
          <w:sz w:val="24"/>
          <w:szCs w:val="24"/>
        </w:rPr>
      </w:pPr>
    </w:p>
    <w:p>
      <w:pPr>
        <w:spacing w:line="360" w:lineRule="auto"/>
        <w:ind w:firstLine="480" w:firstLineChars="200"/>
        <w:jc w:val="right"/>
        <w:rPr>
          <w:rFonts w:ascii="宋体"/>
          <w:color w:val="000000"/>
          <w:kern w:val="0"/>
          <w:sz w:val="24"/>
          <w:szCs w:val="24"/>
          <w:u w:val="single"/>
        </w:rPr>
      </w:pPr>
      <w:r>
        <w:rPr>
          <w:rFonts w:hint="eastAsia" w:ascii="宋体" w:hAnsi="宋体" w:cs="宋体"/>
          <w:color w:val="000000"/>
          <w:kern w:val="0"/>
          <w:sz w:val="24"/>
          <w:szCs w:val="24"/>
        </w:rPr>
        <w:t>供应商：</w:t>
      </w:r>
      <w:r>
        <w:rPr>
          <w:rFonts w:ascii="宋体" w:hAnsi="宋体" w:cs="宋体"/>
          <w:color w:val="000000"/>
          <w:kern w:val="0"/>
          <w:sz w:val="24"/>
          <w:szCs w:val="24"/>
          <w:u w:val="single"/>
        </w:rPr>
        <w:t xml:space="preserve">                      </w:t>
      </w:r>
      <w:r>
        <w:rPr>
          <w:rFonts w:hint="eastAsia" w:ascii="宋体" w:hAnsi="宋体" w:cs="宋体"/>
          <w:color w:val="000000"/>
          <w:kern w:val="0"/>
          <w:sz w:val="24"/>
          <w:szCs w:val="24"/>
          <w:u w:val="single"/>
        </w:rPr>
        <w:t>（盖单位公章）</w:t>
      </w:r>
    </w:p>
    <w:p>
      <w:pPr>
        <w:spacing w:line="360" w:lineRule="auto"/>
        <w:jc w:val="center"/>
        <w:rPr>
          <w:rFonts w:ascii="宋体"/>
          <w:color w:val="000000"/>
          <w:kern w:val="0"/>
          <w:sz w:val="24"/>
          <w:szCs w:val="24"/>
          <w:u w:val="single"/>
        </w:rPr>
      </w:pPr>
      <w:r>
        <w:rPr>
          <w:rFonts w:hint="eastAsia" w:ascii="宋体" w:hAnsi="宋体" w:cs="宋体"/>
          <w:color w:val="000000"/>
          <w:kern w:val="0"/>
          <w:sz w:val="24"/>
          <w:szCs w:val="24"/>
        </w:rPr>
        <w:t>日期：</w:t>
      </w:r>
    </w:p>
    <w:p>
      <w:pPr>
        <w:spacing w:line="360" w:lineRule="auto"/>
        <w:rPr>
          <w:rFonts w:ascii="宋体"/>
          <w:color w:val="000000"/>
          <w:kern w:val="0"/>
          <w:sz w:val="24"/>
          <w:szCs w:val="24"/>
          <w:u w:val="single"/>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jc w:val="center"/>
        <w:rPr>
          <w:rFonts w:hint="eastAsia" w:ascii="宋体"/>
          <w:b/>
          <w:bCs/>
          <w:color w:val="000000"/>
          <w:sz w:val="24"/>
          <w:szCs w:val="24"/>
        </w:rPr>
      </w:pPr>
      <w:bookmarkStart w:id="118" w:name="OLE_LINK4"/>
    </w:p>
    <w:p>
      <w:pPr>
        <w:spacing w:line="360" w:lineRule="auto"/>
        <w:rPr>
          <w:rFonts w:hint="eastAsia" w:ascii="宋体"/>
          <w:b/>
          <w:bCs/>
          <w:color w:val="000000"/>
          <w:sz w:val="24"/>
          <w:szCs w:val="24"/>
        </w:rPr>
      </w:pPr>
    </w:p>
    <w:p>
      <w:pPr>
        <w:pStyle w:val="12"/>
        <w:ind w:firstLine="280"/>
        <w:rPr>
          <w:rFonts w:hint="eastAsia"/>
        </w:rPr>
      </w:pPr>
    </w:p>
    <w:p>
      <w:pPr>
        <w:pStyle w:val="12"/>
        <w:ind w:firstLine="280"/>
        <w:rPr>
          <w:rFonts w:hint="eastAsia"/>
        </w:rPr>
      </w:pPr>
    </w:p>
    <w:p>
      <w:pPr>
        <w:pStyle w:val="12"/>
        <w:ind w:firstLine="280"/>
        <w:rPr>
          <w:rFonts w:hint="eastAsia"/>
        </w:rPr>
      </w:pPr>
    </w:p>
    <w:p>
      <w:pPr>
        <w:numPr>
          <w:ilvl w:val="0"/>
          <w:numId w:val="6"/>
        </w:numPr>
        <w:spacing w:line="360" w:lineRule="auto"/>
        <w:jc w:val="center"/>
        <w:rPr>
          <w:rFonts w:ascii="宋体"/>
          <w:b/>
          <w:bCs/>
          <w:color w:val="000000"/>
          <w:sz w:val="24"/>
          <w:szCs w:val="24"/>
        </w:rPr>
      </w:pPr>
      <w:r>
        <w:rPr>
          <w:rFonts w:hint="eastAsia" w:ascii="宋体" w:hAnsi="宋体" w:cs="宋体"/>
          <w:b/>
          <w:bCs/>
          <w:color w:val="000000"/>
          <w:sz w:val="24"/>
          <w:szCs w:val="24"/>
        </w:rPr>
        <w:t>投标企业认为有必要提供的其他材料</w:t>
      </w:r>
      <w:bookmarkEnd w:id="118"/>
      <w:r>
        <w:rPr>
          <w:rFonts w:hint="eastAsia" w:ascii="宋体" w:hAnsi="宋体" w:cs="宋体"/>
          <w:b/>
          <w:bCs/>
          <w:color w:val="000000"/>
          <w:sz w:val="24"/>
          <w:szCs w:val="24"/>
        </w:rPr>
        <w:t>。</w:t>
      </w:r>
    </w:p>
    <w:p>
      <w:r>
        <w:rPr>
          <w:rFonts w:ascii="宋体" w:hAnsi="宋体" w:cs="宋体"/>
          <w:b/>
          <w:bCs/>
          <w:color w:val="000000"/>
          <w:sz w:val="24"/>
          <w:szCs w:val="24"/>
        </w:rPr>
        <w:t xml:space="preserve">                  </w:t>
      </w:r>
    </w:p>
    <w:p>
      <w:pPr>
        <w:rPr>
          <w:rFonts w:hint="eastAsia"/>
        </w:rPr>
      </w:pPr>
    </w:p>
    <w:p/>
    <w:p/>
    <w:p/>
    <w:p/>
    <w:p/>
    <w:sectPr>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C05A29"/>
    <w:multiLevelType w:val="singleLevel"/>
    <w:tmpl w:val="90C05A29"/>
    <w:lvl w:ilvl="0" w:tentative="0">
      <w:start w:val="1"/>
      <w:numFmt w:val="decimal"/>
      <w:suff w:val="nothing"/>
      <w:lvlText w:val="（%1）"/>
      <w:lvlJc w:val="left"/>
    </w:lvl>
  </w:abstractNum>
  <w:abstractNum w:abstractNumId="1">
    <w:nsid w:val="E4ABF90C"/>
    <w:multiLevelType w:val="singleLevel"/>
    <w:tmpl w:val="E4ABF90C"/>
    <w:lvl w:ilvl="0" w:tentative="0">
      <w:start w:val="4"/>
      <w:numFmt w:val="chineseCounting"/>
      <w:suff w:val="space"/>
      <w:lvlText w:val="%1、"/>
      <w:lvlJc w:val="left"/>
      <w:rPr>
        <w:rFonts w:hint="eastAsia"/>
      </w:rPr>
    </w:lvl>
  </w:abstractNum>
  <w:abstractNum w:abstractNumId="2">
    <w:nsid w:val="FD6B08D7"/>
    <w:multiLevelType w:val="singleLevel"/>
    <w:tmpl w:val="FD6B08D7"/>
    <w:lvl w:ilvl="0" w:tentative="0">
      <w:start w:val="3"/>
      <w:numFmt w:val="chineseCounting"/>
      <w:suff w:val="space"/>
      <w:lvlText w:val="第%1部分"/>
      <w:lvlJc w:val="left"/>
      <w:rPr>
        <w:rFonts w:hint="eastAsia"/>
      </w:rPr>
    </w:lvl>
  </w:abstractNum>
  <w:abstractNum w:abstractNumId="3">
    <w:nsid w:val="5809D406"/>
    <w:multiLevelType w:val="singleLevel"/>
    <w:tmpl w:val="5809D406"/>
    <w:lvl w:ilvl="0" w:tentative="0">
      <w:start w:val="2"/>
      <w:numFmt w:val="chineseCounting"/>
      <w:suff w:val="nothing"/>
      <w:lvlText w:val="（%1）"/>
      <w:lvlJc w:val="left"/>
      <w:rPr>
        <w:rFonts w:cs="Times New Roman"/>
      </w:rPr>
    </w:lvl>
  </w:abstractNum>
  <w:abstractNum w:abstractNumId="4">
    <w:nsid w:val="5979BB3B"/>
    <w:multiLevelType w:val="singleLevel"/>
    <w:tmpl w:val="5979BB3B"/>
    <w:lvl w:ilvl="0" w:tentative="0">
      <w:start w:val="9"/>
      <w:numFmt w:val="decimal"/>
      <w:suff w:val="space"/>
      <w:lvlText w:val="%1."/>
      <w:lvlJc w:val="left"/>
    </w:lvl>
  </w:abstractNum>
  <w:abstractNum w:abstractNumId="5">
    <w:nsid w:val="59A3A0A1"/>
    <w:multiLevelType w:val="singleLevel"/>
    <w:tmpl w:val="59A3A0A1"/>
    <w:lvl w:ilvl="0" w:tentative="0">
      <w:start w:val="1"/>
      <w:numFmt w:val="decimal"/>
      <w:suff w:val="nothing"/>
      <w:lvlText w:val="%1."/>
      <w:lvlJc w:val="left"/>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84134"/>
    <w:rsid w:val="0F6140BE"/>
    <w:rsid w:val="13D65532"/>
    <w:rsid w:val="1B325DA7"/>
    <w:rsid w:val="3A715E68"/>
    <w:rsid w:val="3D584134"/>
    <w:rsid w:val="4BB86A75"/>
    <w:rsid w:val="4DA377BA"/>
    <w:rsid w:val="55F50276"/>
    <w:rsid w:val="573E1DBD"/>
    <w:rsid w:val="65D45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tabs>
        <w:tab w:val="left" w:pos="720"/>
      </w:tabs>
      <w:spacing w:line="520" w:lineRule="exact"/>
      <w:jc w:val="center"/>
      <w:outlineLvl w:val="0"/>
    </w:pPr>
    <w:rPr>
      <w:rFonts w:ascii="黑体" w:hAnsi="宋体" w:eastAsia="黑体" w:cs="黑体"/>
      <w:b/>
      <w:bCs/>
      <w:sz w:val="28"/>
      <w:szCs w:val="28"/>
    </w:rPr>
  </w:style>
  <w:style w:type="paragraph" w:styleId="4">
    <w:name w:val="heading 3"/>
    <w:basedOn w:val="1"/>
    <w:next w:val="1"/>
    <w:qFormat/>
    <w:uiPriority w:val="0"/>
    <w:pPr>
      <w:keepNext/>
      <w:tabs>
        <w:tab w:val="left" w:pos="2940"/>
      </w:tabs>
      <w:outlineLvl w:val="2"/>
    </w:pPr>
    <w:rPr>
      <w:rFonts w:ascii="Times New Roman" w:hAnsi="Times New Roman" w:eastAsia="黑体"/>
      <w:b/>
      <w:bCs/>
      <w:sz w:val="30"/>
      <w:szCs w:val="30"/>
    </w:rPr>
  </w:style>
  <w:style w:type="paragraph" w:styleId="5">
    <w:name w:val="heading 4"/>
    <w:basedOn w:val="1"/>
    <w:next w:val="1"/>
    <w:qFormat/>
    <w:uiPriority w:val="0"/>
    <w:pPr>
      <w:keepNext/>
      <w:tabs>
        <w:tab w:val="left" w:pos="1260"/>
      </w:tabs>
      <w:jc w:val="left"/>
      <w:outlineLvl w:val="3"/>
    </w:pPr>
    <w:rPr>
      <w:rFonts w:ascii="Times New Roman" w:hAnsi="Times New Roman" w:eastAsia="黑体"/>
      <w:b/>
      <w:bCs/>
      <w:sz w:val="24"/>
      <w:szCs w:val="24"/>
    </w:rPr>
  </w:style>
  <w:style w:type="character" w:default="1" w:styleId="15">
    <w:name w:val="Default Paragraph Font"/>
    <w:semiHidden/>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tabs>
        <w:tab w:val="left" w:pos="5250"/>
      </w:tabs>
    </w:pPr>
    <w:rPr>
      <w:sz w:val="28"/>
      <w:szCs w:val="24"/>
    </w:rPr>
  </w:style>
  <w:style w:type="paragraph" w:styleId="6">
    <w:name w:val="Body Text Indent"/>
    <w:basedOn w:val="1"/>
    <w:unhideWhenUsed/>
    <w:qFormat/>
    <w:uiPriority w:val="99"/>
    <w:pPr>
      <w:widowControl/>
      <w:spacing w:after="120" w:afterLines="0" w:line="276" w:lineRule="auto"/>
      <w:ind w:left="420" w:leftChars="200"/>
      <w:jc w:val="left"/>
    </w:pPr>
    <w:rPr>
      <w:rFonts w:ascii="Calibri" w:hAnsi="Calibri"/>
      <w:kern w:val="0"/>
      <w:sz w:val="22"/>
      <w:szCs w:val="22"/>
      <w:lang w:eastAsia="en-US" w:bidi="en-US"/>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rPr>
      <w:rFonts w:ascii="Times New Roman" w:hAnsi="Times New Roman"/>
      <w:szCs w:val="21"/>
    </w:rPr>
  </w:style>
  <w:style w:type="paragraph" w:styleId="10">
    <w:name w:val="Normal (Web)"/>
    <w:basedOn w:val="1"/>
    <w:qFormat/>
    <w:uiPriority w:val="0"/>
    <w:pPr>
      <w:widowControl/>
      <w:spacing w:line="480" w:lineRule="auto"/>
      <w:jc w:val="left"/>
    </w:pPr>
    <w:rPr>
      <w:rFonts w:ascii="宋体" w:hAnsi="宋体" w:cs="宋体"/>
      <w:kern w:val="0"/>
      <w:sz w:val="24"/>
      <w:szCs w:val="24"/>
    </w:rPr>
  </w:style>
  <w:style w:type="paragraph" w:styleId="11">
    <w:name w:val="Title"/>
    <w:basedOn w:val="1"/>
    <w:next w:val="1"/>
    <w:qFormat/>
    <w:uiPriority w:val="0"/>
    <w:pPr>
      <w:spacing w:before="240" w:after="60"/>
      <w:jc w:val="center"/>
      <w:outlineLvl w:val="0"/>
    </w:pPr>
    <w:rPr>
      <w:rFonts w:ascii="Cambria" w:hAnsi="Cambria" w:cs="Cambria"/>
      <w:b/>
      <w:bCs/>
      <w:kern w:val="0"/>
      <w:sz w:val="32"/>
      <w:szCs w:val="32"/>
    </w:rPr>
  </w:style>
  <w:style w:type="paragraph" w:styleId="12">
    <w:name w:val="Body Text First Indent"/>
    <w:basedOn w:val="2"/>
    <w:next w:val="13"/>
    <w:unhideWhenUsed/>
    <w:qFormat/>
    <w:uiPriority w:val="99"/>
    <w:pPr>
      <w:spacing w:line="360" w:lineRule="auto"/>
      <w:ind w:firstLine="420" w:firstLineChars="100"/>
    </w:pPr>
    <w:rPr>
      <w:rFonts w:ascii="Times New Roman" w:hAnsi="Times New Roman" w:cs="Times New Roman"/>
      <w:szCs w:val="21"/>
    </w:rPr>
  </w:style>
  <w:style w:type="paragraph" w:styleId="13">
    <w:name w:val="Body Text First Indent 2"/>
    <w:basedOn w:val="6"/>
    <w:qFormat/>
    <w:uiPriority w:val="0"/>
    <w:pPr>
      <w:ind w:firstLine="420"/>
    </w:pPr>
  </w:style>
  <w:style w:type="character" w:styleId="16">
    <w:name w:val="Strong"/>
    <w:basedOn w:val="15"/>
    <w:qFormat/>
    <w:uiPriority w:val="22"/>
    <w:rPr>
      <w:b/>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cjk"/>
    <w:basedOn w:val="1"/>
    <w:qFormat/>
    <w:uiPriority w:val="0"/>
    <w:pPr>
      <w:widowControl/>
      <w:spacing w:line="480" w:lineRule="auto"/>
      <w:jc w:val="left"/>
    </w:pPr>
    <w:rPr>
      <w:rFonts w:ascii="宋体" w:hAnsi="宋体" w:cs="宋体"/>
      <w:kern w:val="0"/>
      <w:sz w:val="24"/>
      <w:szCs w:val="24"/>
    </w:rPr>
  </w:style>
  <w:style w:type="character" w:customStyle="1" w:styleId="19">
    <w:name w:val="apple-converted-space"/>
    <w:basedOn w:val="15"/>
    <w:qFormat/>
    <w:uiPriority w:val="0"/>
  </w:style>
  <w:style w:type="character" w:customStyle="1" w:styleId="20">
    <w:name w:val="font31"/>
    <w:basedOn w:val="15"/>
    <w:qFormat/>
    <w:uiPriority w:val="0"/>
    <w:rPr>
      <w:rFonts w:hint="default" w:ascii="Times New Roman" w:hAnsi="Times New Roman" w:cs="Times New Roman"/>
      <w:color w:val="000000"/>
      <w:sz w:val="18"/>
      <w:szCs w:val="18"/>
      <w:u w:val="none"/>
    </w:rPr>
  </w:style>
  <w:style w:type="character" w:customStyle="1" w:styleId="21">
    <w:name w:val="font11"/>
    <w:basedOn w:val="1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2019-08-19T11:20:00Z</dcterms:created>
  <dc:creator>.豪华</dc:creator>
  <cp:lastModifiedBy>.豪华</cp:lastModifiedBy>
  <dcterms:modified xsi:type="dcterms:W3CDTF">2019-08-21T07:47:54Z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