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" w:lineRule="atLeast"/>
              <w:ind w:left="0" w:firstLine="0"/>
              <w:jc w:val="center"/>
              <w:rPr>
                <w:rFonts w:ascii="Arial" w:hAnsi="Arial" w:cs="Arial"/>
                <w:b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滑县国土资源局国有土地使用权挂牌出让公告(滑土告字[2017]4号)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9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滑土告字[2017]4号 2017-6-8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经滑县人民政府批准,滑县国土资源局决定以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挂牌</w:t>
            </w:r>
            <w:r>
              <w:rPr>
                <w:rFonts w:hint="default" w:ascii="Arial" w:hAnsi="Arial" w:cs="Arial"/>
                <w:caps w:val="0"/>
                <w:spacing w:val="0"/>
              </w:rPr>
              <w:t> 方式出让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1(幅)</w:t>
            </w:r>
            <w:r>
              <w:rPr>
                <w:rFonts w:hint="default" w:ascii="Arial" w:hAnsi="Arial" w:cs="Arial"/>
                <w:caps w:val="0"/>
                <w:spacing w:val="0"/>
              </w:rPr>
              <w:t> 地块的国有土地使用权。现将有关事项公告如下：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一、挂牌出让地块的基本情况和规划指标要求 :</w:t>
            </w:r>
          </w:p>
          <w:tbl>
            <w:tblPr>
              <w:tblW w:w="9290" w:type="dxa"/>
              <w:tblInd w:w="1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58"/>
              <w:gridCol w:w="1708"/>
              <w:gridCol w:w="901"/>
              <w:gridCol w:w="578"/>
              <w:gridCol w:w="670"/>
              <w:gridCol w:w="797"/>
              <w:gridCol w:w="1383"/>
              <w:gridCol w:w="1737"/>
              <w:gridCol w:w="168"/>
              <w:gridCol w:w="90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258" w:type="dxa"/>
              </w:trPr>
              <w:tc>
                <w:tcPr>
                  <w:tcW w:w="12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宗地编号：</w:t>
                  </w:r>
                </w:p>
              </w:tc>
              <w:tc>
                <w:tcPr>
                  <w:tcW w:w="1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滑地2017-C4号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宗地总面积：</w:t>
                  </w:r>
                </w:p>
              </w:tc>
              <w:tc>
                <w:tcPr>
                  <w:tcW w:w="146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86216.38平方米</w:t>
                  </w:r>
                </w:p>
              </w:tc>
              <w:tc>
                <w:tcPr>
                  <w:tcW w:w="1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宗地坐落：</w:t>
                  </w:r>
                </w:p>
              </w:tc>
              <w:tc>
                <w:tcPr>
                  <w:tcW w:w="17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锦华路东侧、漓江路南侧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出让年限：</w:t>
                  </w:r>
                </w:p>
              </w:tc>
              <w:tc>
                <w:tcPr>
                  <w:tcW w:w="1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50年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容积率：</w:t>
                  </w:r>
                </w:p>
              </w:tc>
              <w:tc>
                <w:tcPr>
                  <w:tcW w:w="146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大于或等于0.6</w:t>
                  </w:r>
                </w:p>
              </w:tc>
              <w:tc>
                <w:tcPr>
                  <w:tcW w:w="1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建筑密度(%)：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大于或等于30</w:t>
                  </w: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绿化率(%)：</w:t>
                  </w:r>
                </w:p>
              </w:tc>
              <w:tc>
                <w:tcPr>
                  <w:tcW w:w="1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小于或等于20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建筑限高(米)：</w:t>
                  </w:r>
                </w:p>
              </w:tc>
              <w:tc>
                <w:tcPr>
                  <w:tcW w:w="4755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200" w:type="dxa"/>
                  <w:gridSpan w:val="9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土地用途明细：</w:t>
                  </w: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200" w:type="dxa"/>
                  <w:gridSpan w:val="9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工业用地</w:t>
                  </w: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投资强度：</w:t>
                  </w:r>
                </w:p>
              </w:tc>
              <w:tc>
                <w:tcPr>
                  <w:tcW w:w="170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3500万元/公顷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保证金：</w:t>
                  </w:r>
                </w:p>
              </w:tc>
              <w:tc>
                <w:tcPr>
                  <w:tcW w:w="1467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1810万元</w:t>
                  </w:r>
                </w:p>
              </w:tc>
              <w:tc>
                <w:tcPr>
                  <w:tcW w:w="1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估价报告备案号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4103417BA0007</w:t>
                  </w: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200" w:type="dxa"/>
                  <w:gridSpan w:val="9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现状土地条件：场地内土地平整，场地外六通一平。</w:t>
                  </w: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起始价：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1810万元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加价幅度：</w:t>
                  </w:r>
                </w:p>
              </w:tc>
              <w:tc>
                <w:tcPr>
                  <w:tcW w:w="40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150万元</w:t>
                  </w: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2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挂牌开始时间：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2017年06月29日08时00分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挂牌截止时间：</w:t>
                  </w:r>
                </w:p>
              </w:tc>
              <w:tc>
                <w:tcPr>
                  <w:tcW w:w="408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2017年07月12日17时00分</w:t>
                  </w:r>
                </w:p>
              </w:tc>
              <w:tc>
                <w:tcPr>
                  <w:tcW w:w="9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2"/>
                <w:wAfter w:w="258" w:type="dxa"/>
              </w:trPr>
              <w:tc>
                <w:tcPr>
                  <w:tcW w:w="125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备注：</w:t>
                  </w:r>
                  <w:bookmarkStart w:id="0" w:name="_GoBack"/>
                  <w:bookmarkEnd w:id="0"/>
                </w:p>
              </w:tc>
              <w:tc>
                <w:tcPr>
                  <w:tcW w:w="7774" w:type="dxa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5" w:lineRule="atLeast"/>
                    <w:jc w:val="left"/>
                    <w:rPr>
                      <w:rFonts w:hint="default" w:ascii="Arial" w:hAnsi="Arial" w:cs="Arial"/>
                      <w:sz w:val="18"/>
                      <w:szCs w:val="18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8"/>
                      <w:szCs w:val="18"/>
                      <w:lang w:val="en-US" w:eastAsia="zh-CN" w:bidi="ar"/>
                    </w:rPr>
                    <w:t>准入行业：化学原料及化学制品制造业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二、 中华人民共和国境内外的法人、自然人和其他组织均可申请参加，申请人应当单独申请。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三、 本次国有土地使用权挂牌出让按照价高者得原则确定竞得人。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四、 本次挂牌出让的详细资料和具体要求，见挂牌出让文件。申请人可于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2017年06月26日</w:t>
            </w:r>
            <w:r>
              <w:rPr>
                <w:rFonts w:hint="default" w:ascii="Arial" w:hAnsi="Arial" w:cs="Arial"/>
                <w:caps w:val="0"/>
                <w:spacing w:val="0"/>
              </w:rPr>
              <w:t> 至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2017年07月10日</w:t>
            </w:r>
            <w:r>
              <w:rPr>
                <w:rFonts w:hint="default" w:ascii="Arial" w:hAnsi="Arial" w:cs="Arial"/>
                <w:caps w:val="0"/>
                <w:spacing w:val="0"/>
              </w:rPr>
              <w:t> 到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滑县公共资源交易中心</w:t>
            </w:r>
            <w:r>
              <w:rPr>
                <w:rFonts w:hint="eastAsia" w:ascii="Arial" w:hAnsi="Arial" w:cs="Arial"/>
                <w:caps w:val="0"/>
                <w:spacing w:val="0"/>
                <w:u w:val="single"/>
                <w:lang w:eastAsia="zh-CN"/>
              </w:rPr>
              <w:t>交易大厅</w:t>
            </w:r>
            <w:r>
              <w:rPr>
                <w:rFonts w:hint="default" w:ascii="Arial" w:hAnsi="Arial" w:cs="Arial"/>
                <w:caps w:val="0"/>
                <w:spacing w:val="0"/>
              </w:rPr>
              <w:t>获取 挂牌 出让文件。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五、 申请人可于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2017年06月26日</w:t>
            </w:r>
            <w:r>
              <w:rPr>
                <w:rFonts w:hint="default" w:ascii="Arial" w:hAnsi="Arial" w:cs="Arial"/>
                <w:caps w:val="0"/>
                <w:spacing w:val="0"/>
              </w:rPr>
              <w:t> 至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2017年07月10日</w:t>
            </w:r>
            <w:r>
              <w:rPr>
                <w:rFonts w:hint="default" w:ascii="Arial" w:hAnsi="Arial" w:cs="Arial"/>
                <w:caps w:val="0"/>
                <w:spacing w:val="0"/>
              </w:rPr>
              <w:t> 到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滑县公共资源交易中心</w:t>
            </w:r>
            <w:r>
              <w:rPr>
                <w:rFonts w:hint="eastAsia" w:ascii="Arial" w:hAnsi="Arial" w:cs="Arial"/>
                <w:caps w:val="0"/>
                <w:spacing w:val="0"/>
                <w:u w:val="single"/>
                <w:lang w:eastAsia="zh-CN"/>
              </w:rPr>
              <w:t>交易大厅</w:t>
            </w:r>
            <w:r>
              <w:rPr>
                <w:rFonts w:hint="default" w:ascii="Arial" w:hAnsi="Arial" w:cs="Arial"/>
                <w:caps w:val="0"/>
                <w:spacing w:val="0"/>
              </w:rPr>
              <w:t> 向我局提交书面申请。交纳竞买保证金的截止时间为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2017年07月10日16时30分</w:t>
            </w:r>
            <w:r>
              <w:rPr>
                <w:rFonts w:hint="default" w:ascii="Arial" w:hAnsi="Arial" w:cs="Arial"/>
                <w:caps w:val="0"/>
                <w:spacing w:val="0"/>
              </w:rPr>
              <w:t> 。经审核，申请人按规定交纳竞买保证金，具备申请条件的，我局将在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2017年07月10日17时00分</w:t>
            </w:r>
            <w:r>
              <w:rPr>
                <w:rFonts w:hint="default" w:ascii="Arial" w:hAnsi="Arial" w:cs="Arial"/>
                <w:caps w:val="0"/>
                <w:spacing w:val="0"/>
              </w:rPr>
              <w:t> 前确认其竞买资格。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六、 本次国有土地使用权挂牌活动 在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滑县公共资源交易中心</w:t>
            </w:r>
            <w:r>
              <w:rPr>
                <w:rFonts w:hint="default" w:ascii="Arial" w:hAnsi="Arial" w:cs="Arial"/>
                <w:caps w:val="0"/>
                <w:spacing w:val="0"/>
              </w:rPr>
              <w:t> 进行。各地块挂牌时间分别为:</w:t>
            </w:r>
            <w:r>
              <w:rPr>
                <w:rFonts w:hint="default" w:ascii="Arial" w:hAnsi="Arial" w:cs="Arial"/>
                <w:caps w:val="0"/>
                <w:spacing w:val="0"/>
              </w:rPr>
              <w:br w:type="textWrapping"/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滑地2017-C4号</w:t>
            </w:r>
            <w:r>
              <w:rPr>
                <w:rFonts w:hint="default" w:ascii="Arial" w:hAnsi="Arial" w:cs="Arial"/>
                <w:caps w:val="0"/>
                <w:spacing w:val="0"/>
              </w:rPr>
              <w:t> 号地块: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2017年06月29日08时00分</w:t>
            </w:r>
            <w:r>
              <w:rPr>
                <w:rFonts w:hint="default" w:ascii="Arial" w:hAnsi="Arial" w:cs="Arial"/>
                <w:caps w:val="0"/>
                <w:spacing w:val="0"/>
              </w:rPr>
              <w:t> 至 </w:t>
            </w:r>
            <w:r>
              <w:rPr>
                <w:rFonts w:hint="default" w:ascii="Arial" w:hAnsi="Arial" w:cs="Arial"/>
                <w:caps w:val="0"/>
                <w:spacing w:val="0"/>
                <w:u w:val="single"/>
              </w:rPr>
              <w:t>2017年07月12日17时00分</w:t>
            </w:r>
            <w:r>
              <w:rPr>
                <w:rFonts w:hint="default" w:ascii="Arial" w:hAnsi="Arial" w:cs="Arial"/>
                <w:caps w:val="0"/>
                <w:spacing w:val="0"/>
              </w:rPr>
              <w:t> 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七、 其他需要公告的事项:</w:t>
            </w:r>
            <w:r>
              <w:rPr>
                <w:rFonts w:hint="default" w:ascii="Arial" w:hAnsi="Arial" w:cs="Arial"/>
                <w:caps w:val="0"/>
                <w:spacing w:val="0"/>
              </w:rPr>
              <w:br w:type="textWrapping"/>
            </w:r>
            <w:r>
              <w:rPr>
                <w:rFonts w:hint="default" w:ascii="Arial" w:hAnsi="Arial" w:cs="Arial"/>
                <w:caps w:val="0"/>
                <w:spacing w:val="0"/>
              </w:rPr>
              <w:t>（一）挂牌时间截止时，有竞买人表示愿意继续竞价，转入现场竞价，通过现场竞价确定竞得人。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" w:lineRule="atLeast"/>
            </w:pPr>
            <w:r>
              <w:rPr>
                <w:rFonts w:hint="default" w:ascii="Arial" w:hAnsi="Arial" w:cs="Arial"/>
                <w:caps w:val="0"/>
                <w:spacing w:val="0"/>
              </w:rPr>
              <w:t>八、 联系方式与银行帐户</w:t>
            </w:r>
            <w:r>
              <w:rPr>
                <w:rFonts w:hint="default" w:ascii="Arial" w:hAnsi="Arial" w:cs="Arial"/>
                <w:caps w:val="0"/>
                <w:spacing w:val="0"/>
              </w:rPr>
              <w:br w:type="textWrapping"/>
            </w:r>
            <w:r>
              <w:rPr>
                <w:rFonts w:hint="default" w:ascii="Arial" w:hAnsi="Arial" w:cs="Arial"/>
                <w:caps w:val="0"/>
                <w:spacing w:val="0"/>
              </w:rPr>
              <w:t>联系地址：滑县道口镇建设路中段东侧</w:t>
            </w:r>
            <w:r>
              <w:rPr>
                <w:rFonts w:hint="default" w:ascii="Arial" w:hAnsi="Arial" w:cs="Arial"/>
                <w:caps w:val="0"/>
                <w:spacing w:val="0"/>
              </w:rPr>
              <w:br w:type="textWrapping"/>
            </w:r>
            <w:r>
              <w:rPr>
                <w:rFonts w:hint="default" w:ascii="Arial" w:hAnsi="Arial" w:cs="Arial"/>
                <w:caps w:val="0"/>
                <w:spacing w:val="0"/>
              </w:rPr>
              <w:t>系电话：0372-5576055</w:t>
            </w:r>
            <w:r>
              <w:rPr>
                <w:rFonts w:hint="default" w:ascii="Arial" w:hAnsi="Arial" w:cs="Arial"/>
                <w:caps w:val="0"/>
                <w:spacing w:val="0"/>
              </w:rPr>
              <w:br w:type="textWrapping"/>
            </w:r>
            <w:r>
              <w:rPr>
                <w:rFonts w:hint="default" w:ascii="Arial" w:hAnsi="Arial" w:cs="Arial"/>
                <w:caps w:val="0"/>
                <w:spacing w:val="0"/>
              </w:rPr>
              <w:t>开户单位：滑县公共资源交易中心</w:t>
            </w:r>
            <w:r>
              <w:rPr>
                <w:rFonts w:hint="default" w:ascii="Arial" w:hAnsi="Arial" w:cs="Arial"/>
                <w:caps w:val="0"/>
                <w:spacing w:val="0"/>
              </w:rPr>
              <w:br w:type="textWrapping"/>
            </w:r>
            <w:r>
              <w:rPr>
                <w:rFonts w:hint="default" w:ascii="Arial" w:hAnsi="Arial" w:cs="Arial"/>
                <w:caps w:val="0"/>
                <w:spacing w:val="0"/>
              </w:rPr>
              <w:t>开户银行：滑县农村信用合作联社营业部</w:t>
            </w:r>
            <w:r>
              <w:rPr>
                <w:rFonts w:hint="default" w:ascii="Arial" w:hAnsi="Arial" w:cs="Arial"/>
                <w:caps w:val="0"/>
                <w:spacing w:val="0"/>
              </w:rPr>
              <w:br w:type="textWrapping"/>
            </w:r>
            <w:r>
              <w:rPr>
                <w:rFonts w:hint="default" w:ascii="Arial" w:hAnsi="Arial" w:cs="Arial"/>
                <w:caps w:val="0"/>
                <w:spacing w:val="0"/>
              </w:rPr>
              <w:t>银行帐号：00000302761261948012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" w:lineRule="atLeast"/>
              <w:ind w:left="0" w:firstLine="0"/>
              <w:jc w:val="right"/>
              <w:rPr>
                <w:rFonts w:hint="default" w:ascii="Arial" w:hAnsi="Arial" w:cs="Arial"/>
                <w:caps w:val="0"/>
                <w:spacing w:val="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滑县国土资源局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72FC"/>
    <w:rsid w:val="372C72FC"/>
    <w:rsid w:val="54DD03BE"/>
    <w:rsid w:val="709E2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2017-06-13T07:25:00Z</dcterms:created>
  <dc:creator>Administrator</dc:creator>
  <cp:lastModifiedBy>Administrator</cp:lastModifiedBy>
  <dcterms:modified xsi:type="dcterms:W3CDTF">2017-06-13T07:30:35Z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